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713E4" w14:textId="78292F16" w:rsidR="00147AB9" w:rsidRPr="000F2A6E" w:rsidRDefault="00384EF3" w:rsidP="00147AB9">
      <w:bookmarkStart w:id="0" w:name="_Hlk33174898"/>
      <w:bookmarkEnd w:id="0"/>
      <w:r w:rsidRPr="000F2A6E">
        <w:rPr>
          <w:noProof/>
          <w:lang w:eastAsia="en-AU"/>
        </w:rPr>
        <w:drawing>
          <wp:anchor distT="0" distB="0" distL="114300" distR="114300" simplePos="0" relativeHeight="251658240"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163" w:rsidRPr="000F2A6E">
        <w:rPr>
          <w:noProof/>
          <w:lang w:eastAsia="en-AU"/>
        </w:rPr>
        <w:drawing>
          <wp:anchor distT="0" distB="0" distL="114300" distR="114300" simplePos="0" relativeHeight="251658241" behindDoc="0" locked="1" layoutInCell="1" allowOverlap="1" wp14:anchorId="7C8144AF" wp14:editId="66E61803">
            <wp:simplePos x="0" y="0"/>
            <wp:positionH relativeFrom="margin">
              <wp:align>left</wp:align>
            </wp:positionH>
            <wp:positionV relativeFrom="page">
              <wp:posOffset>764540</wp:posOffset>
            </wp:positionV>
            <wp:extent cx="1137285" cy="1198245"/>
            <wp:effectExtent l="0" t="0" r="5715" b="1905"/>
            <wp:wrapSquare wrapText="bothSides"/>
            <wp:docPr id="1" name="Picture 1" descr="NSW Government warata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728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48"/>
        </w:rPr>
        <w:id w:val="1439557182"/>
        <w:docPartObj>
          <w:docPartGallery w:val="Cover Pages"/>
          <w:docPartUnique/>
        </w:docPartObj>
      </w:sdtPr>
      <w:sdtEndPr>
        <w:rPr>
          <w:sz w:val="44"/>
          <w:szCs w:val="44"/>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27976F24" w:rsidR="00DE09EC" w:rsidRPr="00050DDF" w:rsidRDefault="008E7C56" w:rsidP="00DA2ED9">
              <w:pPr>
                <w:pStyle w:val="Seriestitle"/>
                <w:spacing w:before="120"/>
              </w:pPr>
              <w:r w:rsidRPr="008E7C56">
                <w:t>IRF24/2162</w:t>
              </w:r>
            </w:p>
          </w:sdtContent>
        </w:sdt>
        <w:p w14:paraId="139F7193" w14:textId="43B4E2A6" w:rsidR="00DE09EC" w:rsidRPr="00203F1A" w:rsidRDefault="00971320"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F65854">
                <w:t>-2024-1406</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2749C25D" w:rsidR="002D02C0" w:rsidRPr="00203F1A" w:rsidRDefault="00F65854" w:rsidP="00203F1A">
          <w:pPr>
            <w:pStyle w:val="Subtitle"/>
          </w:pPr>
          <w:r>
            <w:t>Parramatta CBD Supplementary Matters</w:t>
          </w:r>
        </w:p>
      </w:sdtContent>
    </w:sdt>
    <w:sdt>
      <w:sdtPr>
        <w:id w:val="2060503003"/>
        <w:placeholder>
          <w:docPart w:val="E5685B164BE749E39B5AC6FC26A59AD2"/>
        </w:placeholder>
        <w:date w:fullDate="2024-09-24T00:00:00Z">
          <w:dateFormat w:val="MMMM yy"/>
          <w:lid w:val="en-AU"/>
          <w:storeMappedDataAs w:val="dateTime"/>
          <w:calendar w:val="gregorian"/>
        </w:date>
      </w:sdtPr>
      <w:sdtEndPr/>
      <w:sdtContent>
        <w:p w14:paraId="06D069CF" w14:textId="2D6D2972" w:rsidR="00050DDF" w:rsidRPr="000F2A6E" w:rsidRDefault="00C2496B" w:rsidP="00DC0255">
          <w:pPr>
            <w:pStyle w:val="Dateheader"/>
          </w:pPr>
          <w:r>
            <w:t>September</w:t>
          </w:r>
          <w:r w:rsidR="00F65854">
            <w:t xml:space="preserve"> 24</w:t>
          </w:r>
        </w:p>
      </w:sdtContent>
    </w:sdt>
    <w:p w14:paraId="0477CD0B" w14:textId="77777777" w:rsidR="002D02C0" w:rsidRPr="000F2A6E" w:rsidRDefault="002D02C0" w:rsidP="002D02C0">
      <w:pPr>
        <w:sectPr w:rsidR="002D02C0" w:rsidRPr="000F2A6E" w:rsidSect="00233349">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A2D6C20" w:rsidR="001E5DC9" w:rsidRPr="000F2A6E" w:rsidRDefault="00D0120D" w:rsidP="00D41E5E">
      <w:pPr>
        <w:pStyle w:val="Smalltextparagraph"/>
      </w:pPr>
      <w:r w:rsidRPr="000F2A6E">
        <w:t>Published by NSW Department of</w:t>
      </w:r>
      <w:r w:rsidR="00FB280C">
        <w:t xml:space="preserve"> </w:t>
      </w:r>
      <w:r w:rsidR="00B82C49">
        <w:t>Planning</w:t>
      </w:r>
      <w:r w:rsidR="00371703">
        <w:t>, Housing</w:t>
      </w:r>
      <w:r w:rsidR="00FB280C">
        <w:t xml:space="preserve"> </w:t>
      </w:r>
      <w:r w:rsidR="00D77F53">
        <w:t>and</w:t>
      </w:r>
      <w:r w:rsidR="00FB280C">
        <w:t xml:space="preserve"> </w:t>
      </w:r>
      <w:r w:rsidR="00371703">
        <w:t>Infrastructure</w:t>
      </w:r>
    </w:p>
    <w:p w14:paraId="7A9D7EFA" w14:textId="519F324F" w:rsidR="005B7B0D" w:rsidRPr="000F2A6E" w:rsidRDefault="00971320" w:rsidP="00D41E5E">
      <w:pPr>
        <w:pStyle w:val="Smalltextparagraph"/>
      </w:pPr>
      <w:hyperlink r:id="rId16" w:history="1">
        <w:r w:rsidR="00844190">
          <w:rPr>
            <w:rStyle w:val="Hyperlink"/>
          </w:rPr>
          <w:t>dpie.nsw.gov.au</w:t>
        </w:r>
      </w:hyperlink>
      <w:r w:rsidR="007E7CC3" w:rsidRPr="000F2A6E">
        <w:t xml:space="preserve"> </w:t>
      </w:r>
    </w:p>
    <w:p w14:paraId="071D2AF9" w14:textId="627C0A09"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F65854">
            <w:t>Gateway determination report – PP-2024-1406</w:t>
          </w:r>
        </w:sdtContent>
      </w:sdt>
    </w:p>
    <w:p w14:paraId="0506371A" w14:textId="7358A22A"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F65854">
            <w:t>Parramatta CBD Supplementary Matters</w:t>
          </w:r>
        </w:sdtContent>
      </w:sdt>
    </w:p>
    <w:p w14:paraId="64974FEA" w14:textId="19381F17" w:rsidR="00885163"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82C49">
        <w:t>Planning</w:t>
      </w:r>
      <w:r w:rsidR="00371703">
        <w:t>, Housing</w:t>
      </w:r>
      <w:r w:rsidR="00BD463C">
        <w:t xml:space="preserve"> </w:t>
      </w:r>
      <w:r w:rsidR="00D77F53">
        <w:t>and</w:t>
      </w:r>
      <w:r w:rsidR="00BD463C">
        <w:t xml:space="preserve"> </w:t>
      </w:r>
      <w:r w:rsidR="00371703">
        <w:t>Infrastructure</w:t>
      </w:r>
      <w:r w:rsidR="006A749D" w:rsidRPr="000F2A6E">
        <w:t xml:space="preserve"> </w:t>
      </w:r>
      <w:sdt>
        <w:sdtPr>
          <w:id w:val="-1599006489"/>
          <w:placeholder>
            <w:docPart w:val="0851059FB49A4F98803FA3409F737369"/>
          </w:placeholder>
        </w:sdtPr>
        <w:sdtEndPr>
          <w:rPr>
            <w:color w:val="FF0000"/>
          </w:rPr>
        </w:sdtEndPr>
        <w:sdtContent>
          <w:r w:rsidR="00F65854">
            <w:t>2024</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82C49">
        <w:t>Planning</w:t>
      </w:r>
      <w:r w:rsidR="00371703">
        <w:t>, Housing</w:t>
      </w:r>
      <w:r w:rsidR="00BD463C">
        <w:t xml:space="preserve"> </w:t>
      </w:r>
      <w:r w:rsidR="00D77F53">
        <w:t>and</w:t>
      </w:r>
      <w:r w:rsidR="00BD463C">
        <w:t xml:space="preserve"> </w:t>
      </w:r>
      <w:r w:rsidR="00371703">
        <w:t>Infrastructure</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p>
    <w:p w14:paraId="57E63788" w14:textId="737CFE44" w:rsidR="007E7CC3" w:rsidRPr="000F2A6E" w:rsidRDefault="00D4317C" w:rsidP="00F46648">
      <w:pPr>
        <w:pStyle w:val="Disclaimer"/>
      </w:pP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4-09-24T00:00:00Z">
            <w:dateFormat w:val="MMMM yy"/>
            <w:lid w:val="en-AU"/>
            <w:storeMappedDataAs w:val="dateTime"/>
            <w:calendar w:val="gregorian"/>
          </w:date>
        </w:sdtPr>
        <w:sdtEndPr/>
        <w:sdtContent>
          <w:r w:rsidR="00C2496B">
            <w:t>September</w:t>
          </w:r>
          <w:r w:rsidR="00F65854">
            <w:t xml:space="preserve"> 24</w:t>
          </w:r>
        </w:sdtContent>
      </w:sdt>
      <w:r w:rsidR="00272B4F" w:rsidRPr="000F2A6E">
        <w:t xml:space="preserve">) and may not be accurate, current or complete. The State of New South Wales (including the NSW Department of </w:t>
      </w:r>
      <w:r w:rsidR="00B82C49">
        <w:t>Planning</w:t>
      </w:r>
      <w:r w:rsidR="00371703">
        <w:t>, Housing</w:t>
      </w:r>
      <w:r w:rsidR="00BD463C">
        <w:t xml:space="preserve"> </w:t>
      </w:r>
      <w:r w:rsidR="00D77F53">
        <w:t>and</w:t>
      </w:r>
      <w:r w:rsidR="00BD463C">
        <w:t xml:space="preserve"> </w:t>
      </w:r>
      <w:r w:rsidR="00371703">
        <w:t>Infrastructure</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233349">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p w14:paraId="7E6D65BE" w14:textId="77777777" w:rsidR="00885163" w:rsidRPr="00885163" w:rsidRDefault="00885163" w:rsidP="00885163">
      <w:pPr>
        <w:rPr>
          <w:color w:val="002060"/>
          <w:sz w:val="40"/>
          <w:szCs w:val="40"/>
        </w:rPr>
      </w:pPr>
      <w:r w:rsidRPr="00885163">
        <w:rPr>
          <w:color w:val="002060"/>
          <w:sz w:val="40"/>
          <w:szCs w:val="40"/>
        </w:rPr>
        <w:lastRenderedPageBreak/>
        <w:t>Acknowledgment of Country</w:t>
      </w:r>
    </w:p>
    <w:p w14:paraId="45E513E6" w14:textId="19790D04" w:rsidR="00885163" w:rsidRDefault="00885163" w:rsidP="00885163">
      <w:r>
        <w:t xml:space="preserve">The Department of </w:t>
      </w:r>
      <w:r w:rsidR="00B82C49">
        <w:t>Planning</w:t>
      </w:r>
      <w:r w:rsidR="00371703">
        <w:t>, Housing</w:t>
      </w:r>
      <w:r>
        <w:t xml:space="preserve"> and </w:t>
      </w:r>
      <w:r w:rsidR="00371703">
        <w:t>Infrastructure</w:t>
      </w:r>
      <w:r w:rsidR="00D80425">
        <w:t xml:space="preserve"> (the Department)</w:t>
      </w:r>
      <w:r>
        <w:t xml:space="preserve"> acknowledges the Traditional Owners and Custodians of the land on which we live and work and pays respect to Elders past, present and future.</w:t>
      </w:r>
    </w:p>
    <w:p w14:paraId="1044075A" w14:textId="77777777" w:rsidR="00885163" w:rsidRDefault="00885163">
      <w:pPr>
        <w:spacing w:before="0" w:after="160" w:line="259" w:lineRule="auto"/>
      </w:pPr>
    </w:p>
    <w:sdt>
      <w:sdtPr>
        <w:rPr>
          <w:rFonts w:eastAsiaTheme="minorEastAsia" w:cstheme="minorBidi"/>
          <w:color w:val="auto"/>
          <w:sz w:val="22"/>
          <w:szCs w:val="22"/>
          <w:lang w:val="en-AU"/>
        </w:rPr>
        <w:id w:val="192120769"/>
        <w:docPartObj>
          <w:docPartGallery w:val="Table of Contents"/>
          <w:docPartUnique/>
        </w:docPartObj>
      </w:sdtPr>
      <w:sdtEndPr>
        <w:rPr>
          <w:b/>
          <w:bCs/>
        </w:rPr>
      </w:sdtEndPr>
      <w:sdtContent>
        <w:p w14:paraId="587D5A80" w14:textId="0F54A776" w:rsidR="007E7A90" w:rsidRPr="000F2A6E" w:rsidRDefault="007E7A90" w:rsidP="00F204B1">
          <w:pPr>
            <w:pStyle w:val="TOCHeading"/>
            <w:numPr>
              <w:ilvl w:val="0"/>
              <w:numId w:val="0"/>
            </w:numPr>
            <w:ind w:left="432" w:hanging="432"/>
            <w:rPr>
              <w:lang w:val="en-AU"/>
            </w:rPr>
          </w:pPr>
          <w:r w:rsidRPr="000F2A6E">
            <w:rPr>
              <w:lang w:val="en-AU"/>
            </w:rPr>
            <w:t>Contents</w:t>
          </w:r>
        </w:p>
        <w:p w14:paraId="5474FFF0" w14:textId="16905B81" w:rsidR="00CB3051" w:rsidRDefault="007E7A90">
          <w:pPr>
            <w:pStyle w:val="TOC1"/>
            <w:rPr>
              <w:rFonts w:asciiTheme="minorHAnsi" w:eastAsiaTheme="minorEastAsia" w:hAnsiTheme="minorHAnsi"/>
              <w:b w:val="0"/>
              <w:noProof/>
              <w:kern w:val="2"/>
              <w:sz w:val="24"/>
              <w:szCs w:val="24"/>
              <w:lang w:eastAsia="en-AU"/>
              <w14:ligatures w14:val="standardContextual"/>
            </w:rPr>
          </w:pPr>
          <w:r w:rsidRPr="000F2A6E">
            <w:fldChar w:fldCharType="begin"/>
          </w:r>
          <w:r w:rsidRPr="000F2A6E">
            <w:instrText xml:space="preserve"> TOC \o "1-3" \h \z \u </w:instrText>
          </w:r>
          <w:r w:rsidRPr="000F2A6E">
            <w:fldChar w:fldCharType="separate"/>
          </w:r>
          <w:hyperlink w:anchor="_Toc177640910" w:history="1">
            <w:r w:rsidR="00CB3051" w:rsidRPr="00907A83">
              <w:rPr>
                <w:rStyle w:val="Hyperlink"/>
                <w:noProof/>
              </w:rPr>
              <w:t>1</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Planning proposal</w:t>
            </w:r>
            <w:r w:rsidR="00CB3051">
              <w:rPr>
                <w:noProof/>
                <w:webHidden/>
              </w:rPr>
              <w:tab/>
            </w:r>
            <w:r w:rsidR="00CB3051">
              <w:rPr>
                <w:noProof/>
                <w:webHidden/>
              </w:rPr>
              <w:fldChar w:fldCharType="begin"/>
            </w:r>
            <w:r w:rsidR="00CB3051">
              <w:rPr>
                <w:noProof/>
                <w:webHidden/>
              </w:rPr>
              <w:instrText xml:space="preserve"> PAGEREF _Toc177640910 \h </w:instrText>
            </w:r>
            <w:r w:rsidR="00CB3051">
              <w:rPr>
                <w:noProof/>
                <w:webHidden/>
              </w:rPr>
            </w:r>
            <w:r w:rsidR="00CB3051">
              <w:rPr>
                <w:noProof/>
                <w:webHidden/>
              </w:rPr>
              <w:fldChar w:fldCharType="separate"/>
            </w:r>
            <w:r w:rsidR="00CB3051">
              <w:rPr>
                <w:noProof/>
                <w:webHidden/>
              </w:rPr>
              <w:t>3</w:t>
            </w:r>
            <w:r w:rsidR="00CB3051">
              <w:rPr>
                <w:noProof/>
                <w:webHidden/>
              </w:rPr>
              <w:fldChar w:fldCharType="end"/>
            </w:r>
          </w:hyperlink>
        </w:p>
        <w:p w14:paraId="278B7A79" w14:textId="4EDA43D6"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1" w:history="1">
            <w:r w:rsidR="00CB3051" w:rsidRPr="00907A83">
              <w:rPr>
                <w:rStyle w:val="Hyperlink"/>
                <w:noProof/>
              </w:rPr>
              <w:t>1.1</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Overview</w:t>
            </w:r>
            <w:r w:rsidR="00CB3051">
              <w:rPr>
                <w:noProof/>
                <w:webHidden/>
              </w:rPr>
              <w:tab/>
            </w:r>
            <w:r w:rsidR="00CB3051">
              <w:rPr>
                <w:noProof/>
                <w:webHidden/>
              </w:rPr>
              <w:fldChar w:fldCharType="begin"/>
            </w:r>
            <w:r w:rsidR="00CB3051">
              <w:rPr>
                <w:noProof/>
                <w:webHidden/>
              </w:rPr>
              <w:instrText xml:space="preserve"> PAGEREF _Toc177640911 \h </w:instrText>
            </w:r>
            <w:r w:rsidR="00CB3051">
              <w:rPr>
                <w:noProof/>
                <w:webHidden/>
              </w:rPr>
            </w:r>
            <w:r w:rsidR="00CB3051">
              <w:rPr>
                <w:noProof/>
                <w:webHidden/>
              </w:rPr>
              <w:fldChar w:fldCharType="separate"/>
            </w:r>
            <w:r w:rsidR="00CB3051">
              <w:rPr>
                <w:noProof/>
                <w:webHidden/>
              </w:rPr>
              <w:t>3</w:t>
            </w:r>
            <w:r w:rsidR="00CB3051">
              <w:rPr>
                <w:noProof/>
                <w:webHidden/>
              </w:rPr>
              <w:fldChar w:fldCharType="end"/>
            </w:r>
          </w:hyperlink>
        </w:p>
        <w:p w14:paraId="2CE63718" w14:textId="49242B03"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2" w:history="1">
            <w:r w:rsidR="00CB3051" w:rsidRPr="00907A83">
              <w:rPr>
                <w:rStyle w:val="Hyperlink"/>
                <w:noProof/>
              </w:rPr>
              <w:t>1.2</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Objectives of planning proposal</w:t>
            </w:r>
            <w:r w:rsidR="00CB3051">
              <w:rPr>
                <w:noProof/>
                <w:webHidden/>
              </w:rPr>
              <w:tab/>
            </w:r>
            <w:r w:rsidR="00CB3051">
              <w:rPr>
                <w:noProof/>
                <w:webHidden/>
              </w:rPr>
              <w:fldChar w:fldCharType="begin"/>
            </w:r>
            <w:r w:rsidR="00CB3051">
              <w:rPr>
                <w:noProof/>
                <w:webHidden/>
              </w:rPr>
              <w:instrText xml:space="preserve"> PAGEREF _Toc177640912 \h </w:instrText>
            </w:r>
            <w:r w:rsidR="00CB3051">
              <w:rPr>
                <w:noProof/>
                <w:webHidden/>
              </w:rPr>
            </w:r>
            <w:r w:rsidR="00CB3051">
              <w:rPr>
                <w:noProof/>
                <w:webHidden/>
              </w:rPr>
              <w:fldChar w:fldCharType="separate"/>
            </w:r>
            <w:r w:rsidR="00CB3051">
              <w:rPr>
                <w:noProof/>
                <w:webHidden/>
              </w:rPr>
              <w:t>3</w:t>
            </w:r>
            <w:r w:rsidR="00CB3051">
              <w:rPr>
                <w:noProof/>
                <w:webHidden/>
              </w:rPr>
              <w:fldChar w:fldCharType="end"/>
            </w:r>
          </w:hyperlink>
        </w:p>
        <w:p w14:paraId="16DC63F8" w14:textId="5DAAA27A"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3" w:history="1">
            <w:r w:rsidR="00CB3051" w:rsidRPr="00907A83">
              <w:rPr>
                <w:rStyle w:val="Hyperlink"/>
                <w:noProof/>
              </w:rPr>
              <w:t>1.3</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Site description and surrounding area</w:t>
            </w:r>
            <w:r w:rsidR="00CB3051">
              <w:rPr>
                <w:noProof/>
                <w:webHidden/>
              </w:rPr>
              <w:tab/>
            </w:r>
            <w:r w:rsidR="00CB3051">
              <w:rPr>
                <w:noProof/>
                <w:webHidden/>
              </w:rPr>
              <w:fldChar w:fldCharType="begin"/>
            </w:r>
            <w:r w:rsidR="00CB3051">
              <w:rPr>
                <w:noProof/>
                <w:webHidden/>
              </w:rPr>
              <w:instrText xml:space="preserve"> PAGEREF _Toc177640913 \h </w:instrText>
            </w:r>
            <w:r w:rsidR="00CB3051">
              <w:rPr>
                <w:noProof/>
                <w:webHidden/>
              </w:rPr>
            </w:r>
            <w:r w:rsidR="00CB3051">
              <w:rPr>
                <w:noProof/>
                <w:webHidden/>
              </w:rPr>
              <w:fldChar w:fldCharType="separate"/>
            </w:r>
            <w:r w:rsidR="00CB3051">
              <w:rPr>
                <w:noProof/>
                <w:webHidden/>
              </w:rPr>
              <w:t>3</w:t>
            </w:r>
            <w:r w:rsidR="00CB3051">
              <w:rPr>
                <w:noProof/>
                <w:webHidden/>
              </w:rPr>
              <w:fldChar w:fldCharType="end"/>
            </w:r>
          </w:hyperlink>
        </w:p>
        <w:p w14:paraId="1FF3E92D" w14:textId="4AFB59D7"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4" w:history="1">
            <w:r w:rsidR="00CB3051" w:rsidRPr="00907A83">
              <w:rPr>
                <w:rStyle w:val="Hyperlink"/>
                <w:noProof/>
              </w:rPr>
              <w:t>1.4</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Explanation of provisions</w:t>
            </w:r>
            <w:r w:rsidR="00CB3051">
              <w:rPr>
                <w:noProof/>
                <w:webHidden/>
              </w:rPr>
              <w:tab/>
            </w:r>
            <w:r w:rsidR="00CB3051">
              <w:rPr>
                <w:noProof/>
                <w:webHidden/>
              </w:rPr>
              <w:fldChar w:fldCharType="begin"/>
            </w:r>
            <w:r w:rsidR="00CB3051">
              <w:rPr>
                <w:noProof/>
                <w:webHidden/>
              </w:rPr>
              <w:instrText xml:space="preserve"> PAGEREF _Toc177640914 \h </w:instrText>
            </w:r>
            <w:r w:rsidR="00CB3051">
              <w:rPr>
                <w:noProof/>
                <w:webHidden/>
              </w:rPr>
            </w:r>
            <w:r w:rsidR="00CB3051">
              <w:rPr>
                <w:noProof/>
                <w:webHidden/>
              </w:rPr>
              <w:fldChar w:fldCharType="separate"/>
            </w:r>
            <w:r w:rsidR="00CB3051">
              <w:rPr>
                <w:noProof/>
                <w:webHidden/>
              </w:rPr>
              <w:t>5</w:t>
            </w:r>
            <w:r w:rsidR="00CB3051">
              <w:rPr>
                <w:noProof/>
                <w:webHidden/>
              </w:rPr>
              <w:fldChar w:fldCharType="end"/>
            </w:r>
          </w:hyperlink>
        </w:p>
        <w:p w14:paraId="6B453325" w14:textId="2F460184"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5" w:history="1">
            <w:r w:rsidR="00CB3051" w:rsidRPr="00907A83">
              <w:rPr>
                <w:rStyle w:val="Hyperlink"/>
                <w:noProof/>
              </w:rPr>
              <w:t>1.5</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Mapping</w:t>
            </w:r>
            <w:r w:rsidR="00CB3051">
              <w:rPr>
                <w:noProof/>
                <w:webHidden/>
              </w:rPr>
              <w:tab/>
            </w:r>
            <w:r w:rsidR="00CB3051">
              <w:rPr>
                <w:noProof/>
                <w:webHidden/>
              </w:rPr>
              <w:fldChar w:fldCharType="begin"/>
            </w:r>
            <w:r w:rsidR="00CB3051">
              <w:rPr>
                <w:noProof/>
                <w:webHidden/>
              </w:rPr>
              <w:instrText xml:space="preserve"> PAGEREF _Toc177640915 \h </w:instrText>
            </w:r>
            <w:r w:rsidR="00CB3051">
              <w:rPr>
                <w:noProof/>
                <w:webHidden/>
              </w:rPr>
            </w:r>
            <w:r w:rsidR="00CB3051">
              <w:rPr>
                <w:noProof/>
                <w:webHidden/>
              </w:rPr>
              <w:fldChar w:fldCharType="separate"/>
            </w:r>
            <w:r w:rsidR="00CB3051">
              <w:rPr>
                <w:noProof/>
                <w:webHidden/>
              </w:rPr>
              <w:t>6</w:t>
            </w:r>
            <w:r w:rsidR="00CB3051">
              <w:rPr>
                <w:noProof/>
                <w:webHidden/>
              </w:rPr>
              <w:fldChar w:fldCharType="end"/>
            </w:r>
          </w:hyperlink>
        </w:p>
        <w:p w14:paraId="58C7FD70" w14:textId="28479D57"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6" w:history="1">
            <w:r w:rsidR="00CB3051" w:rsidRPr="00907A83">
              <w:rPr>
                <w:rStyle w:val="Hyperlink"/>
                <w:noProof/>
              </w:rPr>
              <w:t>1.6</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Background</w:t>
            </w:r>
            <w:r w:rsidR="00CB3051">
              <w:rPr>
                <w:noProof/>
                <w:webHidden/>
              </w:rPr>
              <w:tab/>
            </w:r>
            <w:r w:rsidR="00CB3051">
              <w:rPr>
                <w:noProof/>
                <w:webHidden/>
              </w:rPr>
              <w:fldChar w:fldCharType="begin"/>
            </w:r>
            <w:r w:rsidR="00CB3051">
              <w:rPr>
                <w:noProof/>
                <w:webHidden/>
              </w:rPr>
              <w:instrText xml:space="preserve"> PAGEREF _Toc177640916 \h </w:instrText>
            </w:r>
            <w:r w:rsidR="00CB3051">
              <w:rPr>
                <w:noProof/>
                <w:webHidden/>
              </w:rPr>
            </w:r>
            <w:r w:rsidR="00CB3051">
              <w:rPr>
                <w:noProof/>
                <w:webHidden/>
              </w:rPr>
              <w:fldChar w:fldCharType="separate"/>
            </w:r>
            <w:r w:rsidR="00CB3051">
              <w:rPr>
                <w:noProof/>
                <w:webHidden/>
              </w:rPr>
              <w:t>9</w:t>
            </w:r>
            <w:r w:rsidR="00CB3051">
              <w:rPr>
                <w:noProof/>
                <w:webHidden/>
              </w:rPr>
              <w:fldChar w:fldCharType="end"/>
            </w:r>
          </w:hyperlink>
        </w:p>
        <w:p w14:paraId="0B529A37" w14:textId="186BF3B8"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17" w:history="1">
            <w:r w:rsidR="00CB3051" w:rsidRPr="00907A83">
              <w:rPr>
                <w:rStyle w:val="Hyperlink"/>
                <w:noProof/>
              </w:rPr>
              <w:t>2</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Need for the planning proposal</w:t>
            </w:r>
            <w:r w:rsidR="00CB3051">
              <w:rPr>
                <w:noProof/>
                <w:webHidden/>
              </w:rPr>
              <w:tab/>
            </w:r>
            <w:r w:rsidR="00CB3051">
              <w:rPr>
                <w:noProof/>
                <w:webHidden/>
              </w:rPr>
              <w:fldChar w:fldCharType="begin"/>
            </w:r>
            <w:r w:rsidR="00CB3051">
              <w:rPr>
                <w:noProof/>
                <w:webHidden/>
              </w:rPr>
              <w:instrText xml:space="preserve"> PAGEREF _Toc177640917 \h </w:instrText>
            </w:r>
            <w:r w:rsidR="00CB3051">
              <w:rPr>
                <w:noProof/>
                <w:webHidden/>
              </w:rPr>
            </w:r>
            <w:r w:rsidR="00CB3051">
              <w:rPr>
                <w:noProof/>
                <w:webHidden/>
              </w:rPr>
              <w:fldChar w:fldCharType="separate"/>
            </w:r>
            <w:r w:rsidR="00CB3051">
              <w:rPr>
                <w:noProof/>
                <w:webHidden/>
              </w:rPr>
              <w:t>10</w:t>
            </w:r>
            <w:r w:rsidR="00CB3051">
              <w:rPr>
                <w:noProof/>
                <w:webHidden/>
              </w:rPr>
              <w:fldChar w:fldCharType="end"/>
            </w:r>
          </w:hyperlink>
        </w:p>
        <w:p w14:paraId="7AF2F25D" w14:textId="7C883BEE"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18" w:history="1">
            <w:r w:rsidR="00CB3051" w:rsidRPr="00907A83">
              <w:rPr>
                <w:rStyle w:val="Hyperlink"/>
                <w:noProof/>
              </w:rPr>
              <w:t>3</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Strategic assessment</w:t>
            </w:r>
            <w:r w:rsidR="00CB3051">
              <w:rPr>
                <w:noProof/>
                <w:webHidden/>
              </w:rPr>
              <w:tab/>
            </w:r>
            <w:r w:rsidR="00CB3051">
              <w:rPr>
                <w:noProof/>
                <w:webHidden/>
              </w:rPr>
              <w:fldChar w:fldCharType="begin"/>
            </w:r>
            <w:r w:rsidR="00CB3051">
              <w:rPr>
                <w:noProof/>
                <w:webHidden/>
              </w:rPr>
              <w:instrText xml:space="preserve"> PAGEREF _Toc177640918 \h </w:instrText>
            </w:r>
            <w:r w:rsidR="00CB3051">
              <w:rPr>
                <w:noProof/>
                <w:webHidden/>
              </w:rPr>
            </w:r>
            <w:r w:rsidR="00CB3051">
              <w:rPr>
                <w:noProof/>
                <w:webHidden/>
              </w:rPr>
              <w:fldChar w:fldCharType="separate"/>
            </w:r>
            <w:r w:rsidR="00CB3051">
              <w:rPr>
                <w:noProof/>
                <w:webHidden/>
              </w:rPr>
              <w:t>10</w:t>
            </w:r>
            <w:r w:rsidR="00CB3051">
              <w:rPr>
                <w:noProof/>
                <w:webHidden/>
              </w:rPr>
              <w:fldChar w:fldCharType="end"/>
            </w:r>
          </w:hyperlink>
        </w:p>
        <w:p w14:paraId="5548D770" w14:textId="35910CB0"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19" w:history="1">
            <w:r w:rsidR="00CB3051" w:rsidRPr="00907A83">
              <w:rPr>
                <w:rStyle w:val="Hyperlink"/>
                <w:noProof/>
              </w:rPr>
              <w:t>3.1</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District</w:t>
            </w:r>
            <w:r w:rsidR="00CB3051" w:rsidRPr="00907A83">
              <w:rPr>
                <w:rStyle w:val="Hyperlink"/>
                <w:rFonts w:cs="Arial"/>
                <w:noProof/>
                <w:bdr w:val="none" w:sz="0" w:space="0" w:color="auto" w:frame="1"/>
              </w:rPr>
              <w:t xml:space="preserve"> Plan</w:t>
            </w:r>
            <w:r w:rsidR="00CB3051">
              <w:rPr>
                <w:noProof/>
                <w:webHidden/>
              </w:rPr>
              <w:tab/>
            </w:r>
            <w:r w:rsidR="00CB3051">
              <w:rPr>
                <w:noProof/>
                <w:webHidden/>
              </w:rPr>
              <w:fldChar w:fldCharType="begin"/>
            </w:r>
            <w:r w:rsidR="00CB3051">
              <w:rPr>
                <w:noProof/>
                <w:webHidden/>
              </w:rPr>
              <w:instrText xml:space="preserve"> PAGEREF _Toc177640919 \h </w:instrText>
            </w:r>
            <w:r w:rsidR="00CB3051">
              <w:rPr>
                <w:noProof/>
                <w:webHidden/>
              </w:rPr>
            </w:r>
            <w:r w:rsidR="00CB3051">
              <w:rPr>
                <w:noProof/>
                <w:webHidden/>
              </w:rPr>
              <w:fldChar w:fldCharType="separate"/>
            </w:r>
            <w:r w:rsidR="00CB3051">
              <w:rPr>
                <w:noProof/>
                <w:webHidden/>
              </w:rPr>
              <w:t>10</w:t>
            </w:r>
            <w:r w:rsidR="00CB3051">
              <w:rPr>
                <w:noProof/>
                <w:webHidden/>
              </w:rPr>
              <w:fldChar w:fldCharType="end"/>
            </w:r>
          </w:hyperlink>
        </w:p>
        <w:p w14:paraId="667DD50D" w14:textId="7EFFCDB3"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0" w:history="1">
            <w:r w:rsidR="00CB3051" w:rsidRPr="00907A83">
              <w:rPr>
                <w:rStyle w:val="Hyperlink"/>
                <w:noProof/>
              </w:rPr>
              <w:t>3.2</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Local</w:t>
            </w:r>
            <w:r w:rsidR="00CB3051">
              <w:rPr>
                <w:noProof/>
                <w:webHidden/>
              </w:rPr>
              <w:tab/>
            </w:r>
            <w:r w:rsidR="00CB3051">
              <w:rPr>
                <w:noProof/>
                <w:webHidden/>
              </w:rPr>
              <w:fldChar w:fldCharType="begin"/>
            </w:r>
            <w:r w:rsidR="00CB3051">
              <w:rPr>
                <w:noProof/>
                <w:webHidden/>
              </w:rPr>
              <w:instrText xml:space="preserve"> PAGEREF _Toc177640920 \h </w:instrText>
            </w:r>
            <w:r w:rsidR="00CB3051">
              <w:rPr>
                <w:noProof/>
                <w:webHidden/>
              </w:rPr>
            </w:r>
            <w:r w:rsidR="00CB3051">
              <w:rPr>
                <w:noProof/>
                <w:webHidden/>
              </w:rPr>
              <w:fldChar w:fldCharType="separate"/>
            </w:r>
            <w:r w:rsidR="00CB3051">
              <w:rPr>
                <w:noProof/>
                <w:webHidden/>
              </w:rPr>
              <w:t>11</w:t>
            </w:r>
            <w:r w:rsidR="00CB3051">
              <w:rPr>
                <w:noProof/>
                <w:webHidden/>
              </w:rPr>
              <w:fldChar w:fldCharType="end"/>
            </w:r>
          </w:hyperlink>
        </w:p>
        <w:p w14:paraId="04634D1C" w14:textId="25429FDC"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1" w:history="1">
            <w:r w:rsidR="00CB3051" w:rsidRPr="00907A83">
              <w:rPr>
                <w:rStyle w:val="Hyperlink"/>
                <w:noProof/>
              </w:rPr>
              <w:t>3.3</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Local Planning Panel recommendation</w:t>
            </w:r>
            <w:r w:rsidR="00CB3051">
              <w:rPr>
                <w:noProof/>
                <w:webHidden/>
              </w:rPr>
              <w:tab/>
            </w:r>
            <w:r w:rsidR="00CB3051">
              <w:rPr>
                <w:noProof/>
                <w:webHidden/>
              </w:rPr>
              <w:fldChar w:fldCharType="begin"/>
            </w:r>
            <w:r w:rsidR="00CB3051">
              <w:rPr>
                <w:noProof/>
                <w:webHidden/>
              </w:rPr>
              <w:instrText xml:space="preserve"> PAGEREF _Toc177640921 \h </w:instrText>
            </w:r>
            <w:r w:rsidR="00CB3051">
              <w:rPr>
                <w:noProof/>
                <w:webHidden/>
              </w:rPr>
            </w:r>
            <w:r w:rsidR="00CB3051">
              <w:rPr>
                <w:noProof/>
                <w:webHidden/>
              </w:rPr>
              <w:fldChar w:fldCharType="separate"/>
            </w:r>
            <w:r w:rsidR="00CB3051">
              <w:rPr>
                <w:noProof/>
                <w:webHidden/>
              </w:rPr>
              <w:t>12</w:t>
            </w:r>
            <w:r w:rsidR="00CB3051">
              <w:rPr>
                <w:noProof/>
                <w:webHidden/>
              </w:rPr>
              <w:fldChar w:fldCharType="end"/>
            </w:r>
          </w:hyperlink>
        </w:p>
        <w:p w14:paraId="7091E889" w14:textId="45B60D90"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2" w:history="1">
            <w:r w:rsidR="00CB3051" w:rsidRPr="00907A83">
              <w:rPr>
                <w:rStyle w:val="Hyperlink"/>
                <w:noProof/>
              </w:rPr>
              <w:t>3.4</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Section 9.1 Ministerial Directions</w:t>
            </w:r>
            <w:r w:rsidR="00CB3051">
              <w:rPr>
                <w:noProof/>
                <w:webHidden/>
              </w:rPr>
              <w:tab/>
            </w:r>
            <w:r w:rsidR="00CB3051">
              <w:rPr>
                <w:noProof/>
                <w:webHidden/>
              </w:rPr>
              <w:fldChar w:fldCharType="begin"/>
            </w:r>
            <w:r w:rsidR="00CB3051">
              <w:rPr>
                <w:noProof/>
                <w:webHidden/>
              </w:rPr>
              <w:instrText xml:space="preserve"> PAGEREF _Toc177640922 \h </w:instrText>
            </w:r>
            <w:r w:rsidR="00CB3051">
              <w:rPr>
                <w:noProof/>
                <w:webHidden/>
              </w:rPr>
            </w:r>
            <w:r w:rsidR="00CB3051">
              <w:rPr>
                <w:noProof/>
                <w:webHidden/>
              </w:rPr>
              <w:fldChar w:fldCharType="separate"/>
            </w:r>
            <w:r w:rsidR="00CB3051">
              <w:rPr>
                <w:noProof/>
                <w:webHidden/>
              </w:rPr>
              <w:t>12</w:t>
            </w:r>
            <w:r w:rsidR="00CB3051">
              <w:rPr>
                <w:noProof/>
                <w:webHidden/>
              </w:rPr>
              <w:fldChar w:fldCharType="end"/>
            </w:r>
          </w:hyperlink>
        </w:p>
        <w:p w14:paraId="2892C6E8" w14:textId="5B03FF7C"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3" w:history="1">
            <w:r w:rsidR="00CB3051" w:rsidRPr="00907A83">
              <w:rPr>
                <w:rStyle w:val="Hyperlink"/>
                <w:noProof/>
              </w:rPr>
              <w:t>3.5</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State environmental planning policies (SEPPs)</w:t>
            </w:r>
            <w:r w:rsidR="00CB3051">
              <w:rPr>
                <w:noProof/>
                <w:webHidden/>
              </w:rPr>
              <w:tab/>
            </w:r>
            <w:r w:rsidR="00CB3051">
              <w:rPr>
                <w:noProof/>
                <w:webHidden/>
              </w:rPr>
              <w:fldChar w:fldCharType="begin"/>
            </w:r>
            <w:r w:rsidR="00CB3051">
              <w:rPr>
                <w:noProof/>
                <w:webHidden/>
              </w:rPr>
              <w:instrText xml:space="preserve"> PAGEREF _Toc177640923 \h </w:instrText>
            </w:r>
            <w:r w:rsidR="00CB3051">
              <w:rPr>
                <w:noProof/>
                <w:webHidden/>
              </w:rPr>
            </w:r>
            <w:r w:rsidR="00CB3051">
              <w:rPr>
                <w:noProof/>
                <w:webHidden/>
              </w:rPr>
              <w:fldChar w:fldCharType="separate"/>
            </w:r>
            <w:r w:rsidR="00CB3051">
              <w:rPr>
                <w:noProof/>
                <w:webHidden/>
              </w:rPr>
              <w:t>15</w:t>
            </w:r>
            <w:r w:rsidR="00CB3051">
              <w:rPr>
                <w:noProof/>
                <w:webHidden/>
              </w:rPr>
              <w:fldChar w:fldCharType="end"/>
            </w:r>
          </w:hyperlink>
        </w:p>
        <w:p w14:paraId="21E584EE" w14:textId="34BBAB83"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24" w:history="1">
            <w:r w:rsidR="00CB3051" w:rsidRPr="00907A83">
              <w:rPr>
                <w:rStyle w:val="Hyperlink"/>
                <w:noProof/>
              </w:rPr>
              <w:t>4</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Site-specific assessment</w:t>
            </w:r>
            <w:r w:rsidR="00CB3051">
              <w:rPr>
                <w:noProof/>
                <w:webHidden/>
              </w:rPr>
              <w:tab/>
            </w:r>
            <w:r w:rsidR="00CB3051">
              <w:rPr>
                <w:noProof/>
                <w:webHidden/>
              </w:rPr>
              <w:fldChar w:fldCharType="begin"/>
            </w:r>
            <w:r w:rsidR="00CB3051">
              <w:rPr>
                <w:noProof/>
                <w:webHidden/>
              </w:rPr>
              <w:instrText xml:space="preserve"> PAGEREF _Toc177640924 \h </w:instrText>
            </w:r>
            <w:r w:rsidR="00CB3051">
              <w:rPr>
                <w:noProof/>
                <w:webHidden/>
              </w:rPr>
            </w:r>
            <w:r w:rsidR="00CB3051">
              <w:rPr>
                <w:noProof/>
                <w:webHidden/>
              </w:rPr>
              <w:fldChar w:fldCharType="separate"/>
            </w:r>
            <w:r w:rsidR="00CB3051">
              <w:rPr>
                <w:noProof/>
                <w:webHidden/>
              </w:rPr>
              <w:t>16</w:t>
            </w:r>
            <w:r w:rsidR="00CB3051">
              <w:rPr>
                <w:noProof/>
                <w:webHidden/>
              </w:rPr>
              <w:fldChar w:fldCharType="end"/>
            </w:r>
          </w:hyperlink>
        </w:p>
        <w:p w14:paraId="7D295F58" w14:textId="1C553425"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5" w:history="1">
            <w:r w:rsidR="00CB3051" w:rsidRPr="00907A83">
              <w:rPr>
                <w:rStyle w:val="Hyperlink"/>
                <w:noProof/>
              </w:rPr>
              <w:t>4.1</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Environmental</w:t>
            </w:r>
            <w:r w:rsidR="00CB3051">
              <w:rPr>
                <w:noProof/>
                <w:webHidden/>
              </w:rPr>
              <w:tab/>
            </w:r>
            <w:r w:rsidR="00CB3051">
              <w:rPr>
                <w:noProof/>
                <w:webHidden/>
              </w:rPr>
              <w:fldChar w:fldCharType="begin"/>
            </w:r>
            <w:r w:rsidR="00CB3051">
              <w:rPr>
                <w:noProof/>
                <w:webHidden/>
              </w:rPr>
              <w:instrText xml:space="preserve"> PAGEREF _Toc177640925 \h </w:instrText>
            </w:r>
            <w:r w:rsidR="00CB3051">
              <w:rPr>
                <w:noProof/>
                <w:webHidden/>
              </w:rPr>
            </w:r>
            <w:r w:rsidR="00CB3051">
              <w:rPr>
                <w:noProof/>
                <w:webHidden/>
              </w:rPr>
              <w:fldChar w:fldCharType="separate"/>
            </w:r>
            <w:r w:rsidR="00CB3051">
              <w:rPr>
                <w:noProof/>
                <w:webHidden/>
              </w:rPr>
              <w:t>16</w:t>
            </w:r>
            <w:r w:rsidR="00CB3051">
              <w:rPr>
                <w:noProof/>
                <w:webHidden/>
              </w:rPr>
              <w:fldChar w:fldCharType="end"/>
            </w:r>
          </w:hyperlink>
        </w:p>
        <w:p w14:paraId="373BBEB6" w14:textId="40F7DDE1"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6" w:history="1">
            <w:r w:rsidR="00CB3051" w:rsidRPr="00907A83">
              <w:rPr>
                <w:rStyle w:val="Hyperlink"/>
                <w:noProof/>
              </w:rPr>
              <w:t>4.2</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Social and economic</w:t>
            </w:r>
            <w:r w:rsidR="00CB3051">
              <w:rPr>
                <w:noProof/>
                <w:webHidden/>
              </w:rPr>
              <w:tab/>
            </w:r>
            <w:r w:rsidR="00CB3051">
              <w:rPr>
                <w:noProof/>
                <w:webHidden/>
              </w:rPr>
              <w:fldChar w:fldCharType="begin"/>
            </w:r>
            <w:r w:rsidR="00CB3051">
              <w:rPr>
                <w:noProof/>
                <w:webHidden/>
              </w:rPr>
              <w:instrText xml:space="preserve"> PAGEREF _Toc177640926 \h </w:instrText>
            </w:r>
            <w:r w:rsidR="00CB3051">
              <w:rPr>
                <w:noProof/>
                <w:webHidden/>
              </w:rPr>
            </w:r>
            <w:r w:rsidR="00CB3051">
              <w:rPr>
                <w:noProof/>
                <w:webHidden/>
              </w:rPr>
              <w:fldChar w:fldCharType="separate"/>
            </w:r>
            <w:r w:rsidR="00CB3051">
              <w:rPr>
                <w:noProof/>
                <w:webHidden/>
              </w:rPr>
              <w:t>17</w:t>
            </w:r>
            <w:r w:rsidR="00CB3051">
              <w:rPr>
                <w:noProof/>
                <w:webHidden/>
              </w:rPr>
              <w:fldChar w:fldCharType="end"/>
            </w:r>
          </w:hyperlink>
        </w:p>
        <w:p w14:paraId="0A101CD2" w14:textId="2C33C777"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7" w:history="1">
            <w:r w:rsidR="00CB3051" w:rsidRPr="00907A83">
              <w:rPr>
                <w:rStyle w:val="Hyperlink"/>
                <w:noProof/>
              </w:rPr>
              <w:t>4.3</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Infrastructure</w:t>
            </w:r>
            <w:r w:rsidR="00CB3051">
              <w:rPr>
                <w:noProof/>
                <w:webHidden/>
              </w:rPr>
              <w:tab/>
            </w:r>
            <w:r w:rsidR="00CB3051">
              <w:rPr>
                <w:noProof/>
                <w:webHidden/>
              </w:rPr>
              <w:fldChar w:fldCharType="begin"/>
            </w:r>
            <w:r w:rsidR="00CB3051">
              <w:rPr>
                <w:noProof/>
                <w:webHidden/>
              </w:rPr>
              <w:instrText xml:space="preserve"> PAGEREF _Toc177640927 \h </w:instrText>
            </w:r>
            <w:r w:rsidR="00CB3051">
              <w:rPr>
                <w:noProof/>
                <w:webHidden/>
              </w:rPr>
            </w:r>
            <w:r w:rsidR="00CB3051">
              <w:rPr>
                <w:noProof/>
                <w:webHidden/>
              </w:rPr>
              <w:fldChar w:fldCharType="separate"/>
            </w:r>
            <w:r w:rsidR="00CB3051">
              <w:rPr>
                <w:noProof/>
                <w:webHidden/>
              </w:rPr>
              <w:t>17</w:t>
            </w:r>
            <w:r w:rsidR="00CB3051">
              <w:rPr>
                <w:noProof/>
                <w:webHidden/>
              </w:rPr>
              <w:fldChar w:fldCharType="end"/>
            </w:r>
          </w:hyperlink>
        </w:p>
        <w:p w14:paraId="272E4975" w14:textId="4A15BBE9"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28" w:history="1">
            <w:r w:rsidR="00CB3051" w:rsidRPr="00907A83">
              <w:rPr>
                <w:rStyle w:val="Hyperlink"/>
                <w:noProof/>
              </w:rPr>
              <w:t>5</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Consultation</w:t>
            </w:r>
            <w:r w:rsidR="00CB3051">
              <w:rPr>
                <w:noProof/>
                <w:webHidden/>
              </w:rPr>
              <w:tab/>
            </w:r>
            <w:r w:rsidR="00CB3051">
              <w:rPr>
                <w:noProof/>
                <w:webHidden/>
              </w:rPr>
              <w:fldChar w:fldCharType="begin"/>
            </w:r>
            <w:r w:rsidR="00CB3051">
              <w:rPr>
                <w:noProof/>
                <w:webHidden/>
              </w:rPr>
              <w:instrText xml:space="preserve"> PAGEREF _Toc177640928 \h </w:instrText>
            </w:r>
            <w:r w:rsidR="00CB3051">
              <w:rPr>
                <w:noProof/>
                <w:webHidden/>
              </w:rPr>
            </w:r>
            <w:r w:rsidR="00CB3051">
              <w:rPr>
                <w:noProof/>
                <w:webHidden/>
              </w:rPr>
              <w:fldChar w:fldCharType="separate"/>
            </w:r>
            <w:r w:rsidR="00CB3051">
              <w:rPr>
                <w:noProof/>
                <w:webHidden/>
              </w:rPr>
              <w:t>18</w:t>
            </w:r>
            <w:r w:rsidR="00CB3051">
              <w:rPr>
                <w:noProof/>
                <w:webHidden/>
              </w:rPr>
              <w:fldChar w:fldCharType="end"/>
            </w:r>
          </w:hyperlink>
        </w:p>
        <w:p w14:paraId="35C4C494" w14:textId="03F190CF"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29" w:history="1">
            <w:r w:rsidR="00CB3051" w:rsidRPr="00907A83">
              <w:rPr>
                <w:rStyle w:val="Hyperlink"/>
                <w:noProof/>
              </w:rPr>
              <w:t>5.1</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Community</w:t>
            </w:r>
            <w:r w:rsidR="00CB3051">
              <w:rPr>
                <w:noProof/>
                <w:webHidden/>
              </w:rPr>
              <w:tab/>
            </w:r>
            <w:r w:rsidR="00CB3051">
              <w:rPr>
                <w:noProof/>
                <w:webHidden/>
              </w:rPr>
              <w:fldChar w:fldCharType="begin"/>
            </w:r>
            <w:r w:rsidR="00CB3051">
              <w:rPr>
                <w:noProof/>
                <w:webHidden/>
              </w:rPr>
              <w:instrText xml:space="preserve"> PAGEREF _Toc177640929 \h </w:instrText>
            </w:r>
            <w:r w:rsidR="00CB3051">
              <w:rPr>
                <w:noProof/>
                <w:webHidden/>
              </w:rPr>
            </w:r>
            <w:r w:rsidR="00CB3051">
              <w:rPr>
                <w:noProof/>
                <w:webHidden/>
              </w:rPr>
              <w:fldChar w:fldCharType="separate"/>
            </w:r>
            <w:r w:rsidR="00CB3051">
              <w:rPr>
                <w:noProof/>
                <w:webHidden/>
              </w:rPr>
              <w:t>18</w:t>
            </w:r>
            <w:r w:rsidR="00CB3051">
              <w:rPr>
                <w:noProof/>
                <w:webHidden/>
              </w:rPr>
              <w:fldChar w:fldCharType="end"/>
            </w:r>
          </w:hyperlink>
        </w:p>
        <w:p w14:paraId="58B628A6" w14:textId="3813227A" w:rsidR="00CB3051" w:rsidRDefault="00971320">
          <w:pPr>
            <w:pStyle w:val="TOC2"/>
            <w:tabs>
              <w:tab w:val="left" w:pos="960"/>
              <w:tab w:val="right" w:leader="dot" w:pos="9628"/>
            </w:tabs>
            <w:rPr>
              <w:rFonts w:asciiTheme="minorHAnsi" w:eastAsiaTheme="minorEastAsia" w:hAnsiTheme="minorHAnsi"/>
              <w:noProof/>
              <w:kern w:val="2"/>
              <w:sz w:val="24"/>
              <w:szCs w:val="24"/>
              <w:lang w:eastAsia="en-AU"/>
              <w14:ligatures w14:val="standardContextual"/>
            </w:rPr>
          </w:pPr>
          <w:hyperlink w:anchor="_Toc177640930" w:history="1">
            <w:r w:rsidR="00CB3051" w:rsidRPr="00907A83">
              <w:rPr>
                <w:rStyle w:val="Hyperlink"/>
                <w:noProof/>
              </w:rPr>
              <w:t>5.2</w:t>
            </w:r>
            <w:r w:rsidR="00CB3051">
              <w:rPr>
                <w:rFonts w:asciiTheme="minorHAnsi" w:eastAsiaTheme="minorEastAsia" w:hAnsiTheme="minorHAnsi"/>
                <w:noProof/>
                <w:kern w:val="2"/>
                <w:sz w:val="24"/>
                <w:szCs w:val="24"/>
                <w:lang w:eastAsia="en-AU"/>
                <w14:ligatures w14:val="standardContextual"/>
              </w:rPr>
              <w:tab/>
            </w:r>
            <w:r w:rsidR="00CB3051" w:rsidRPr="00907A83">
              <w:rPr>
                <w:rStyle w:val="Hyperlink"/>
                <w:noProof/>
              </w:rPr>
              <w:t>Agencies</w:t>
            </w:r>
            <w:r w:rsidR="00CB3051">
              <w:rPr>
                <w:noProof/>
                <w:webHidden/>
              </w:rPr>
              <w:tab/>
            </w:r>
            <w:r w:rsidR="00CB3051">
              <w:rPr>
                <w:noProof/>
                <w:webHidden/>
              </w:rPr>
              <w:fldChar w:fldCharType="begin"/>
            </w:r>
            <w:r w:rsidR="00CB3051">
              <w:rPr>
                <w:noProof/>
                <w:webHidden/>
              </w:rPr>
              <w:instrText xml:space="preserve"> PAGEREF _Toc177640930 \h </w:instrText>
            </w:r>
            <w:r w:rsidR="00CB3051">
              <w:rPr>
                <w:noProof/>
                <w:webHidden/>
              </w:rPr>
            </w:r>
            <w:r w:rsidR="00CB3051">
              <w:rPr>
                <w:noProof/>
                <w:webHidden/>
              </w:rPr>
              <w:fldChar w:fldCharType="separate"/>
            </w:r>
            <w:r w:rsidR="00CB3051">
              <w:rPr>
                <w:noProof/>
                <w:webHidden/>
              </w:rPr>
              <w:t>18</w:t>
            </w:r>
            <w:r w:rsidR="00CB3051">
              <w:rPr>
                <w:noProof/>
                <w:webHidden/>
              </w:rPr>
              <w:fldChar w:fldCharType="end"/>
            </w:r>
          </w:hyperlink>
        </w:p>
        <w:p w14:paraId="5F423BB3" w14:textId="42F7A8D8"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31" w:history="1">
            <w:r w:rsidR="00CB3051" w:rsidRPr="00907A83">
              <w:rPr>
                <w:rStyle w:val="Hyperlink"/>
                <w:noProof/>
              </w:rPr>
              <w:t>6</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Timeframe</w:t>
            </w:r>
            <w:r w:rsidR="00CB3051">
              <w:rPr>
                <w:noProof/>
                <w:webHidden/>
              </w:rPr>
              <w:tab/>
            </w:r>
            <w:r w:rsidR="00CB3051">
              <w:rPr>
                <w:noProof/>
                <w:webHidden/>
              </w:rPr>
              <w:fldChar w:fldCharType="begin"/>
            </w:r>
            <w:r w:rsidR="00CB3051">
              <w:rPr>
                <w:noProof/>
                <w:webHidden/>
              </w:rPr>
              <w:instrText xml:space="preserve"> PAGEREF _Toc177640931 \h </w:instrText>
            </w:r>
            <w:r w:rsidR="00CB3051">
              <w:rPr>
                <w:noProof/>
                <w:webHidden/>
              </w:rPr>
            </w:r>
            <w:r w:rsidR="00CB3051">
              <w:rPr>
                <w:noProof/>
                <w:webHidden/>
              </w:rPr>
              <w:fldChar w:fldCharType="separate"/>
            </w:r>
            <w:r w:rsidR="00CB3051">
              <w:rPr>
                <w:noProof/>
                <w:webHidden/>
              </w:rPr>
              <w:t>18</w:t>
            </w:r>
            <w:r w:rsidR="00CB3051">
              <w:rPr>
                <w:noProof/>
                <w:webHidden/>
              </w:rPr>
              <w:fldChar w:fldCharType="end"/>
            </w:r>
          </w:hyperlink>
        </w:p>
        <w:p w14:paraId="0AF9223D" w14:textId="1DDCCEC4"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32" w:history="1">
            <w:r w:rsidR="00CB3051" w:rsidRPr="00907A83">
              <w:rPr>
                <w:rStyle w:val="Hyperlink"/>
                <w:noProof/>
              </w:rPr>
              <w:t>7</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Local plan-making authority</w:t>
            </w:r>
            <w:r w:rsidR="00CB3051">
              <w:rPr>
                <w:noProof/>
                <w:webHidden/>
              </w:rPr>
              <w:tab/>
            </w:r>
            <w:r w:rsidR="00CB3051">
              <w:rPr>
                <w:noProof/>
                <w:webHidden/>
              </w:rPr>
              <w:fldChar w:fldCharType="begin"/>
            </w:r>
            <w:r w:rsidR="00CB3051">
              <w:rPr>
                <w:noProof/>
                <w:webHidden/>
              </w:rPr>
              <w:instrText xml:space="preserve"> PAGEREF _Toc177640932 \h </w:instrText>
            </w:r>
            <w:r w:rsidR="00CB3051">
              <w:rPr>
                <w:noProof/>
                <w:webHidden/>
              </w:rPr>
            </w:r>
            <w:r w:rsidR="00CB3051">
              <w:rPr>
                <w:noProof/>
                <w:webHidden/>
              </w:rPr>
              <w:fldChar w:fldCharType="separate"/>
            </w:r>
            <w:r w:rsidR="00CB3051">
              <w:rPr>
                <w:noProof/>
                <w:webHidden/>
              </w:rPr>
              <w:t>19</w:t>
            </w:r>
            <w:r w:rsidR="00CB3051">
              <w:rPr>
                <w:noProof/>
                <w:webHidden/>
              </w:rPr>
              <w:fldChar w:fldCharType="end"/>
            </w:r>
          </w:hyperlink>
        </w:p>
        <w:p w14:paraId="12A33A55" w14:textId="65BACABE"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33" w:history="1">
            <w:r w:rsidR="00CB3051" w:rsidRPr="00907A83">
              <w:rPr>
                <w:rStyle w:val="Hyperlink"/>
                <w:noProof/>
              </w:rPr>
              <w:t>8</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Assessment summary</w:t>
            </w:r>
            <w:r w:rsidR="00CB3051">
              <w:rPr>
                <w:noProof/>
                <w:webHidden/>
              </w:rPr>
              <w:tab/>
            </w:r>
            <w:r w:rsidR="00CB3051">
              <w:rPr>
                <w:noProof/>
                <w:webHidden/>
              </w:rPr>
              <w:fldChar w:fldCharType="begin"/>
            </w:r>
            <w:r w:rsidR="00CB3051">
              <w:rPr>
                <w:noProof/>
                <w:webHidden/>
              </w:rPr>
              <w:instrText xml:space="preserve"> PAGEREF _Toc177640933 \h </w:instrText>
            </w:r>
            <w:r w:rsidR="00CB3051">
              <w:rPr>
                <w:noProof/>
                <w:webHidden/>
              </w:rPr>
            </w:r>
            <w:r w:rsidR="00CB3051">
              <w:rPr>
                <w:noProof/>
                <w:webHidden/>
              </w:rPr>
              <w:fldChar w:fldCharType="separate"/>
            </w:r>
            <w:r w:rsidR="00CB3051">
              <w:rPr>
                <w:noProof/>
                <w:webHidden/>
              </w:rPr>
              <w:t>19</w:t>
            </w:r>
            <w:r w:rsidR="00CB3051">
              <w:rPr>
                <w:noProof/>
                <w:webHidden/>
              </w:rPr>
              <w:fldChar w:fldCharType="end"/>
            </w:r>
          </w:hyperlink>
        </w:p>
        <w:p w14:paraId="1B017CE3" w14:textId="41300E9B" w:rsidR="00CB3051" w:rsidRDefault="00971320">
          <w:pPr>
            <w:pStyle w:val="TOC1"/>
            <w:rPr>
              <w:rFonts w:asciiTheme="minorHAnsi" w:eastAsiaTheme="minorEastAsia" w:hAnsiTheme="minorHAnsi"/>
              <w:b w:val="0"/>
              <w:noProof/>
              <w:kern w:val="2"/>
              <w:sz w:val="24"/>
              <w:szCs w:val="24"/>
              <w:lang w:eastAsia="en-AU"/>
              <w14:ligatures w14:val="standardContextual"/>
            </w:rPr>
          </w:pPr>
          <w:hyperlink w:anchor="_Toc177640934" w:history="1">
            <w:r w:rsidR="00CB3051" w:rsidRPr="00907A83">
              <w:rPr>
                <w:rStyle w:val="Hyperlink"/>
                <w:noProof/>
              </w:rPr>
              <w:t>9</w:t>
            </w:r>
            <w:r w:rsidR="00CB3051">
              <w:rPr>
                <w:rFonts w:asciiTheme="minorHAnsi" w:eastAsiaTheme="minorEastAsia" w:hAnsiTheme="minorHAnsi"/>
                <w:b w:val="0"/>
                <w:noProof/>
                <w:kern w:val="2"/>
                <w:sz w:val="24"/>
                <w:szCs w:val="24"/>
                <w:lang w:eastAsia="en-AU"/>
                <w14:ligatures w14:val="standardContextual"/>
              </w:rPr>
              <w:tab/>
            </w:r>
            <w:r w:rsidR="00CB3051" w:rsidRPr="00907A83">
              <w:rPr>
                <w:rStyle w:val="Hyperlink"/>
                <w:noProof/>
              </w:rPr>
              <w:t>Recommendation</w:t>
            </w:r>
            <w:r w:rsidR="00CB3051">
              <w:rPr>
                <w:noProof/>
                <w:webHidden/>
              </w:rPr>
              <w:tab/>
            </w:r>
            <w:r w:rsidR="00CB3051">
              <w:rPr>
                <w:noProof/>
                <w:webHidden/>
              </w:rPr>
              <w:fldChar w:fldCharType="begin"/>
            </w:r>
            <w:r w:rsidR="00CB3051">
              <w:rPr>
                <w:noProof/>
                <w:webHidden/>
              </w:rPr>
              <w:instrText xml:space="preserve"> PAGEREF _Toc177640934 \h </w:instrText>
            </w:r>
            <w:r w:rsidR="00CB3051">
              <w:rPr>
                <w:noProof/>
                <w:webHidden/>
              </w:rPr>
            </w:r>
            <w:r w:rsidR="00CB3051">
              <w:rPr>
                <w:noProof/>
                <w:webHidden/>
              </w:rPr>
              <w:fldChar w:fldCharType="separate"/>
            </w:r>
            <w:r w:rsidR="00CB3051">
              <w:rPr>
                <w:noProof/>
                <w:webHidden/>
              </w:rPr>
              <w:t>19</w:t>
            </w:r>
            <w:r w:rsidR="00CB3051">
              <w:rPr>
                <w:noProof/>
                <w:webHidden/>
              </w:rPr>
              <w:fldChar w:fldCharType="end"/>
            </w:r>
          </w:hyperlink>
        </w:p>
        <w:p w14:paraId="12FD1E12" w14:textId="2320D82C" w:rsidR="007E7A90" w:rsidRPr="000F2A6E" w:rsidRDefault="007E7A90">
          <w:r w:rsidRPr="000F2A6E">
            <w:rPr>
              <w:b/>
              <w:bCs/>
            </w:rPr>
            <w:fldChar w:fldCharType="end"/>
          </w:r>
        </w:p>
      </w:sdtContent>
    </w:sdt>
    <w:p w14:paraId="2E334B57" w14:textId="77777777" w:rsidR="00E449F0" w:rsidRDefault="00E449F0">
      <w:pPr>
        <w:spacing w:before="0" w:after="160" w:line="259" w:lineRule="auto"/>
        <w:rPr>
          <w:b/>
          <w:bCs/>
          <w:color w:val="002664"/>
          <w:sz w:val="20"/>
          <w:szCs w:val="18"/>
        </w:rPr>
      </w:pPr>
      <w:bookmarkStart w:id="1" w:name="_Hlk46128800"/>
      <w:r>
        <w:br w:type="page"/>
      </w:r>
    </w:p>
    <w:bookmarkEnd w:id="1"/>
    <w:p w14:paraId="1AF34AF2" w14:textId="7367CB00" w:rsidR="00AD6D34" w:rsidRPr="0092366C" w:rsidRDefault="00AD6D34" w:rsidP="00AD6D34">
      <w:pPr>
        <w:pStyle w:val="Caption"/>
      </w:pPr>
      <w:r w:rsidRPr="0092366C">
        <w:lastRenderedPageBreak/>
        <w:t xml:space="preserve">Table </w:t>
      </w:r>
      <w:r>
        <w:fldChar w:fldCharType="begin"/>
      </w:r>
      <w:r>
        <w:instrText>SEQ Table \* ARABIC</w:instrText>
      </w:r>
      <w:r>
        <w:fldChar w:fldCharType="separate"/>
      </w:r>
      <w:r>
        <w:rPr>
          <w:noProof/>
        </w:rPr>
        <w:t>1</w:t>
      </w:r>
      <w:r>
        <w:fldChar w:fldCharType="end"/>
      </w:r>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D6D34" w14:paraId="4243E700" w14:textId="77777777">
        <w:trPr>
          <w:cnfStyle w:val="100000000000" w:firstRow="1" w:lastRow="0" w:firstColumn="0" w:lastColumn="0" w:oddVBand="0" w:evenVBand="0" w:oddHBand="0" w:evenHBand="0" w:firstRowFirstColumn="0" w:firstRowLastColumn="0" w:lastRowFirstColumn="0" w:lastRowLastColumn="0"/>
        </w:trPr>
        <w:tc>
          <w:tcPr>
            <w:tcW w:w="9639" w:type="dxa"/>
          </w:tcPr>
          <w:p w14:paraId="614F823A" w14:textId="77777777" w:rsidR="00AD6D34" w:rsidRPr="00CE4B56" w:rsidRDefault="00AD6D34">
            <w:pPr>
              <w:tabs>
                <w:tab w:val="right" w:pos="9752"/>
              </w:tabs>
              <w:rPr>
                <w:rFonts w:cs="Arial"/>
                <w:b w:val="0"/>
                <w:szCs w:val="24"/>
              </w:rPr>
            </w:pPr>
            <w:r>
              <w:rPr>
                <w:rFonts w:cs="Arial"/>
                <w:bCs/>
                <w:szCs w:val="24"/>
              </w:rPr>
              <w:t>Relevant reports and plans</w:t>
            </w:r>
          </w:p>
        </w:tc>
      </w:tr>
      <w:tr w:rsidR="00AD6D34" w14:paraId="5B676111" w14:textId="77777777">
        <w:tc>
          <w:tcPr>
            <w:tcW w:w="9639" w:type="dxa"/>
            <w:tcBorders>
              <w:top w:val="single" w:sz="4" w:space="0" w:color="E11D3F" w:themeColor="accent4"/>
            </w:tcBorders>
          </w:tcPr>
          <w:sdt>
            <w:sdtPr>
              <w:id w:val="-2122455870"/>
              <w:placeholder>
                <w:docPart w:val="EC37939FCA1A4A30934D96C491178814"/>
              </w:placeholder>
            </w:sdtPr>
            <w:sdtEndPr/>
            <w:sdtContent>
              <w:p w14:paraId="4201D579" w14:textId="34377ED7" w:rsidR="00AD6D34" w:rsidRDefault="00AD6D34">
                <w:pPr>
                  <w:tabs>
                    <w:tab w:val="right" w:pos="9752"/>
                  </w:tabs>
                  <w:rPr>
                    <w:rFonts w:cs="Arial"/>
                    <w:b/>
                    <w:szCs w:val="24"/>
                  </w:rPr>
                </w:pPr>
                <w:r>
                  <w:t>Planning Proposal</w:t>
                </w:r>
                <w:r w:rsidR="00D27CBB">
                  <w:t xml:space="preserve"> dated June 2024</w:t>
                </w:r>
              </w:p>
            </w:sdtContent>
          </w:sdt>
        </w:tc>
      </w:tr>
      <w:tr w:rsidR="00594FA4" w14:paraId="2F6098D1" w14:textId="77777777">
        <w:tc>
          <w:tcPr>
            <w:tcW w:w="9639" w:type="dxa"/>
          </w:tcPr>
          <w:sdt>
            <w:sdtPr>
              <w:id w:val="-1343854647"/>
              <w:placeholder>
                <w:docPart w:val="4E13CB53DE6E492D9BE8B0CE8D12C2F0"/>
              </w:placeholder>
            </w:sdtPr>
            <w:sdtEndPr>
              <w:rPr>
                <w:color w:val="0882BF" w:themeColor="accent1" w:themeTint="BF"/>
              </w:rPr>
            </w:sdtEndPr>
            <w:sdtContent>
              <w:p w14:paraId="2803A869" w14:textId="160F5438" w:rsidR="00594FA4" w:rsidRDefault="00594FA4" w:rsidP="00594FA4">
                <w:pPr>
                  <w:tabs>
                    <w:tab w:val="right" w:pos="9752"/>
                  </w:tabs>
                  <w:rPr>
                    <w:rFonts w:cs="Arial"/>
                    <w:b/>
                    <w:szCs w:val="24"/>
                  </w:rPr>
                </w:pPr>
                <w:r>
                  <w:t>Council Report and Minutes dated 11 June 2024</w:t>
                </w:r>
              </w:p>
            </w:sdtContent>
          </w:sdt>
        </w:tc>
      </w:tr>
      <w:tr w:rsidR="00594FA4" w14:paraId="6F5D1946" w14:textId="77777777">
        <w:tc>
          <w:tcPr>
            <w:tcW w:w="9639" w:type="dxa"/>
          </w:tcPr>
          <w:p w14:paraId="27D34725" w14:textId="59E3EC71" w:rsidR="00594FA4" w:rsidRDefault="00594FA4" w:rsidP="00594FA4">
            <w:pPr>
              <w:tabs>
                <w:tab w:val="right" w:pos="9752"/>
              </w:tabs>
              <w:rPr>
                <w:rFonts w:cs="Arial"/>
                <w:b/>
                <w:szCs w:val="24"/>
              </w:rPr>
            </w:pPr>
            <w:r>
              <w:t>Local Planning Panel Report and Minutes dated 21 May 2024</w:t>
            </w:r>
          </w:p>
        </w:tc>
      </w:tr>
      <w:tr w:rsidR="00594FA4" w14:paraId="41EBA10C" w14:textId="77777777">
        <w:tc>
          <w:tcPr>
            <w:tcW w:w="9639" w:type="dxa"/>
          </w:tcPr>
          <w:p w14:paraId="619F9388" w14:textId="4046EF70" w:rsidR="00594FA4" w:rsidRPr="00967BE1" w:rsidRDefault="00594FA4" w:rsidP="00594FA4">
            <w:pPr>
              <w:tabs>
                <w:tab w:val="right" w:pos="9752"/>
              </w:tabs>
              <w:rPr>
                <w:rFonts w:cs="Arial"/>
                <w:b/>
                <w:color w:val="0070C0"/>
                <w:szCs w:val="16"/>
              </w:rPr>
            </w:pPr>
            <w:r>
              <w:t>Parramatta CBD Integrated Transport Plan dated July 2021</w:t>
            </w:r>
          </w:p>
        </w:tc>
      </w:tr>
      <w:tr w:rsidR="00594FA4" w14:paraId="7239D516" w14:textId="77777777">
        <w:tc>
          <w:tcPr>
            <w:tcW w:w="9639" w:type="dxa"/>
          </w:tcPr>
          <w:p w14:paraId="078E1EA2" w14:textId="4D64275B" w:rsidR="00594FA4" w:rsidRDefault="00594FA4" w:rsidP="00594FA4">
            <w:pPr>
              <w:tabs>
                <w:tab w:val="right" w:pos="9752"/>
              </w:tabs>
            </w:pPr>
            <w:r>
              <w:t>Parramatta CBD planning proposal submission Council Minutes and Resolutions, dated 15 June 2021</w:t>
            </w:r>
          </w:p>
        </w:tc>
      </w:tr>
      <w:tr w:rsidR="00594FA4" w14:paraId="254DA73B" w14:textId="77777777">
        <w:tc>
          <w:tcPr>
            <w:tcW w:w="9639" w:type="dxa"/>
          </w:tcPr>
          <w:p w14:paraId="2FB09B96" w14:textId="3643B638" w:rsidR="00594FA4" w:rsidRDefault="00594FA4" w:rsidP="00594FA4">
            <w:pPr>
              <w:tabs>
                <w:tab w:val="right" w:pos="9752"/>
              </w:tabs>
            </w:pPr>
            <w:r>
              <w:t>Achieving A-Grade Office in Parramatta CBD prepared by Urbis, dated 2019</w:t>
            </w:r>
          </w:p>
        </w:tc>
      </w:tr>
      <w:tr w:rsidR="00594FA4" w14:paraId="5D180DED" w14:textId="77777777">
        <w:tc>
          <w:tcPr>
            <w:tcW w:w="9639" w:type="dxa"/>
          </w:tcPr>
          <w:p w14:paraId="2F153ED4" w14:textId="5EB24E9F" w:rsidR="00594FA4" w:rsidRDefault="00594FA4" w:rsidP="00594FA4">
            <w:pPr>
              <w:tabs>
                <w:tab w:val="right" w:pos="9752"/>
              </w:tabs>
            </w:pPr>
            <w:r>
              <w:t xml:space="preserve">Parramatta High Performance Building Study prepared by Kinesis, dated December 2023 </w:t>
            </w:r>
          </w:p>
        </w:tc>
      </w:tr>
      <w:tr w:rsidR="00594FA4" w14:paraId="37399948" w14:textId="77777777">
        <w:tc>
          <w:tcPr>
            <w:tcW w:w="9639" w:type="dxa"/>
          </w:tcPr>
          <w:p w14:paraId="7EDB1ECD" w14:textId="1EF9C040" w:rsidR="00594FA4" w:rsidRDefault="00594FA4" w:rsidP="00594FA4">
            <w:pPr>
              <w:tabs>
                <w:tab w:val="right" w:pos="9752"/>
              </w:tabs>
            </w:pPr>
            <w:r>
              <w:t>Updated Parramatta Flood Risk Management Plan prepared by Molino Stewart, dated October 2021</w:t>
            </w:r>
          </w:p>
        </w:tc>
      </w:tr>
      <w:tr w:rsidR="00594FA4" w14:paraId="6661AAA0" w14:textId="77777777">
        <w:tc>
          <w:tcPr>
            <w:tcW w:w="9639" w:type="dxa"/>
          </w:tcPr>
          <w:p w14:paraId="121FBB50" w14:textId="77777777" w:rsidR="00594FA4" w:rsidRDefault="00594FA4" w:rsidP="00594FA4">
            <w:pPr>
              <w:tabs>
                <w:tab w:val="right" w:pos="9752"/>
              </w:tabs>
            </w:pPr>
          </w:p>
        </w:tc>
      </w:tr>
    </w:tbl>
    <w:p w14:paraId="3EB1CD24" w14:textId="77777777" w:rsidR="00AD6D34" w:rsidRPr="007B09E0" w:rsidRDefault="00AD6D34" w:rsidP="00AD6D34">
      <w:pPr>
        <w:tabs>
          <w:tab w:val="left" w:pos="2520"/>
        </w:tabs>
        <w:rPr>
          <w:rFonts w:cs="Arial"/>
          <w:b/>
          <w:i/>
          <w:iCs/>
        </w:rPr>
      </w:pPr>
    </w:p>
    <w:p w14:paraId="73F70B3B" w14:textId="681509C6" w:rsidR="00915295" w:rsidRDefault="00915295" w:rsidP="00915295">
      <w:r>
        <w:br w:type="page"/>
      </w:r>
    </w:p>
    <w:p w14:paraId="2D2D8959" w14:textId="5BADF517" w:rsidR="0032725F" w:rsidRDefault="00B82C49" w:rsidP="00984A6E">
      <w:pPr>
        <w:pStyle w:val="Heading1"/>
      </w:pPr>
      <w:bookmarkStart w:id="2" w:name="_Toc177640910"/>
      <w:r>
        <w:lastRenderedPageBreak/>
        <w:t>Planning</w:t>
      </w:r>
      <w:r w:rsidR="002513F4">
        <w:t xml:space="preserve"> </w:t>
      </w:r>
      <w:r w:rsidR="00AD2668">
        <w:t>p</w:t>
      </w:r>
      <w:r w:rsidR="002513F4">
        <w:t>roposal</w:t>
      </w:r>
      <w:bookmarkEnd w:id="2"/>
    </w:p>
    <w:p w14:paraId="24EAE6B1" w14:textId="77777777" w:rsidR="00246694" w:rsidRDefault="00246694" w:rsidP="005E7508">
      <w:pPr>
        <w:pStyle w:val="Heading2"/>
        <w:ind w:left="578" w:hanging="578"/>
      </w:pPr>
      <w:bookmarkStart w:id="3" w:name="_Toc50718756"/>
      <w:bookmarkStart w:id="4" w:name="_Toc177640911"/>
      <w:r>
        <w:t>Overview</w:t>
      </w:r>
      <w:bookmarkEnd w:id="3"/>
      <w:bookmarkEnd w:id="4"/>
    </w:p>
    <w:p w14:paraId="62A0E692" w14:textId="41C5CE7A" w:rsidR="00246694" w:rsidRPr="0092366C" w:rsidRDefault="00246694" w:rsidP="00246694">
      <w:pPr>
        <w:pStyle w:val="Caption"/>
      </w:pPr>
      <w:r w:rsidRPr="0092366C">
        <w:t xml:space="preserve">Table </w:t>
      </w:r>
      <w:r>
        <w:fldChar w:fldCharType="begin"/>
      </w:r>
      <w:r>
        <w:instrText>SEQ Table \* ARABIC</w:instrText>
      </w:r>
      <w:r>
        <w:fldChar w:fldCharType="separate"/>
      </w:r>
      <w:r>
        <w:rPr>
          <w:noProof/>
        </w:rPr>
        <w:t>2</w:t>
      </w:r>
      <w:r>
        <w:fldChar w:fldCharType="end"/>
      </w:r>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246694" w14:paraId="27EE5DD3" w14:textId="77777777">
        <w:trPr>
          <w:cnfStyle w:val="100000000000" w:firstRow="1" w:lastRow="0" w:firstColumn="0" w:lastColumn="0" w:oddVBand="0" w:evenVBand="0" w:oddHBand="0" w:evenHBand="0" w:firstRowFirstColumn="0" w:firstRowLastColumn="0" w:lastRowFirstColumn="0" w:lastRowLastColumn="0"/>
        </w:trPr>
        <w:tc>
          <w:tcPr>
            <w:tcW w:w="3261" w:type="dxa"/>
          </w:tcPr>
          <w:p w14:paraId="51BA59D0" w14:textId="77777777" w:rsidR="00246694" w:rsidRPr="00A02DFE" w:rsidRDefault="00246694">
            <w:pPr>
              <w:tabs>
                <w:tab w:val="right" w:pos="9752"/>
              </w:tabs>
              <w:rPr>
                <w:rFonts w:cs="Arial"/>
                <w:bCs/>
                <w:szCs w:val="24"/>
              </w:rPr>
            </w:pPr>
            <w:r w:rsidRPr="00A02DFE">
              <w:rPr>
                <w:rFonts w:cs="Arial"/>
                <w:bCs/>
                <w:szCs w:val="24"/>
              </w:rPr>
              <w:t>LGA</w:t>
            </w:r>
          </w:p>
        </w:tc>
        <w:tc>
          <w:tcPr>
            <w:tcW w:w="6377" w:type="dxa"/>
          </w:tcPr>
          <w:p w14:paraId="7514542E" w14:textId="77777777" w:rsidR="00246694" w:rsidRPr="00CE4B56" w:rsidRDefault="00246694">
            <w:pPr>
              <w:tabs>
                <w:tab w:val="right" w:pos="9752"/>
              </w:tabs>
              <w:rPr>
                <w:rFonts w:cs="Arial"/>
                <w:b w:val="0"/>
                <w:szCs w:val="24"/>
              </w:rPr>
            </w:pPr>
            <w:r>
              <w:rPr>
                <w:rFonts w:cs="Arial"/>
                <w:szCs w:val="24"/>
              </w:rPr>
              <w:t>Parramatta</w:t>
            </w:r>
          </w:p>
        </w:tc>
      </w:tr>
      <w:tr w:rsidR="00246694" w14:paraId="56D22433" w14:textId="77777777">
        <w:tc>
          <w:tcPr>
            <w:tcW w:w="3261" w:type="dxa"/>
            <w:tcBorders>
              <w:top w:val="single" w:sz="4" w:space="0" w:color="E11D3F" w:themeColor="accent4"/>
            </w:tcBorders>
          </w:tcPr>
          <w:p w14:paraId="7E923DE4" w14:textId="77777777" w:rsidR="00246694" w:rsidRDefault="00246694">
            <w:pPr>
              <w:tabs>
                <w:tab w:val="right" w:pos="9752"/>
              </w:tabs>
              <w:rPr>
                <w:rFonts w:cs="Arial"/>
                <w:b/>
                <w:szCs w:val="24"/>
              </w:rPr>
            </w:pPr>
            <w:r>
              <w:rPr>
                <w:rFonts w:cs="Arial"/>
                <w:b/>
                <w:szCs w:val="24"/>
              </w:rPr>
              <w:t>PPA</w:t>
            </w:r>
          </w:p>
        </w:tc>
        <w:tc>
          <w:tcPr>
            <w:tcW w:w="6377" w:type="dxa"/>
            <w:tcBorders>
              <w:top w:val="single" w:sz="4" w:space="0" w:color="E11D3F" w:themeColor="accent4"/>
            </w:tcBorders>
          </w:tcPr>
          <w:p w14:paraId="4B5D56A7" w14:textId="77777777" w:rsidR="00246694" w:rsidRDefault="00246694">
            <w:pPr>
              <w:tabs>
                <w:tab w:val="right" w:pos="9752"/>
              </w:tabs>
              <w:rPr>
                <w:rFonts w:cs="Arial"/>
                <w:b/>
                <w:szCs w:val="24"/>
              </w:rPr>
            </w:pPr>
            <w:r w:rsidRPr="00495D6C">
              <w:rPr>
                <w:rFonts w:cs="Arial"/>
                <w:szCs w:val="24"/>
              </w:rPr>
              <w:t>City of Parramatta</w:t>
            </w:r>
          </w:p>
        </w:tc>
      </w:tr>
      <w:tr w:rsidR="00246694" w14:paraId="67EB338C" w14:textId="77777777">
        <w:tc>
          <w:tcPr>
            <w:tcW w:w="3261" w:type="dxa"/>
          </w:tcPr>
          <w:p w14:paraId="56C3A912" w14:textId="77777777" w:rsidR="00246694" w:rsidRDefault="00246694">
            <w:pPr>
              <w:tabs>
                <w:tab w:val="right" w:pos="9752"/>
              </w:tabs>
              <w:rPr>
                <w:rFonts w:cs="Arial"/>
                <w:b/>
                <w:szCs w:val="24"/>
              </w:rPr>
            </w:pPr>
            <w:r>
              <w:rPr>
                <w:rFonts w:cs="Arial"/>
                <w:b/>
                <w:szCs w:val="24"/>
              </w:rPr>
              <w:t>NAME</w:t>
            </w:r>
          </w:p>
        </w:tc>
        <w:tc>
          <w:tcPr>
            <w:tcW w:w="6377" w:type="dxa"/>
          </w:tcPr>
          <w:p w14:paraId="2B39EAA3" w14:textId="77777777" w:rsidR="00246694" w:rsidRPr="002F3FBA" w:rsidRDefault="00246694">
            <w:pPr>
              <w:tabs>
                <w:tab w:val="right" w:pos="9752"/>
              </w:tabs>
              <w:rPr>
                <w:rFonts w:cs="Arial"/>
                <w:bCs/>
                <w:szCs w:val="24"/>
              </w:rPr>
            </w:pPr>
            <w:r w:rsidRPr="002F3FBA">
              <w:rPr>
                <w:rFonts w:cs="Arial"/>
                <w:bCs/>
                <w:szCs w:val="24"/>
              </w:rPr>
              <w:t>Parramatta CBD Supplementary Matters</w:t>
            </w:r>
          </w:p>
        </w:tc>
      </w:tr>
      <w:tr w:rsidR="00246694" w14:paraId="5AD4AEAE" w14:textId="77777777">
        <w:tc>
          <w:tcPr>
            <w:tcW w:w="3261" w:type="dxa"/>
          </w:tcPr>
          <w:p w14:paraId="452574E0" w14:textId="77777777" w:rsidR="00246694" w:rsidRDefault="00246694">
            <w:pPr>
              <w:tabs>
                <w:tab w:val="right" w:pos="9752"/>
              </w:tabs>
              <w:rPr>
                <w:rFonts w:cs="Arial"/>
                <w:b/>
                <w:szCs w:val="24"/>
              </w:rPr>
            </w:pPr>
            <w:r>
              <w:rPr>
                <w:rFonts w:cs="Arial"/>
                <w:b/>
                <w:szCs w:val="24"/>
              </w:rPr>
              <w:t>NUMBER</w:t>
            </w:r>
          </w:p>
        </w:tc>
        <w:tc>
          <w:tcPr>
            <w:tcW w:w="6377" w:type="dxa"/>
          </w:tcPr>
          <w:p w14:paraId="4901883F" w14:textId="74E7478B" w:rsidR="00246694" w:rsidRPr="002F3FBA" w:rsidRDefault="00457BD2">
            <w:pPr>
              <w:tabs>
                <w:tab w:val="right" w:pos="9752"/>
              </w:tabs>
              <w:rPr>
                <w:rFonts w:cs="Arial"/>
                <w:bCs/>
                <w:szCs w:val="24"/>
              </w:rPr>
            </w:pPr>
            <w:r w:rsidRPr="00457BD2">
              <w:rPr>
                <w:rFonts w:cs="Arial"/>
                <w:bCs/>
                <w:szCs w:val="24"/>
              </w:rPr>
              <w:t>F2021/03261</w:t>
            </w:r>
          </w:p>
        </w:tc>
      </w:tr>
      <w:tr w:rsidR="00246694" w14:paraId="1D2B1E49" w14:textId="77777777">
        <w:tc>
          <w:tcPr>
            <w:tcW w:w="3261" w:type="dxa"/>
          </w:tcPr>
          <w:p w14:paraId="2C3E223A" w14:textId="77777777" w:rsidR="00246694" w:rsidRDefault="00246694">
            <w:pPr>
              <w:tabs>
                <w:tab w:val="right" w:pos="9752"/>
              </w:tabs>
              <w:rPr>
                <w:rFonts w:cs="Arial"/>
                <w:b/>
                <w:szCs w:val="24"/>
              </w:rPr>
            </w:pPr>
            <w:r>
              <w:rPr>
                <w:rFonts w:cs="Arial"/>
                <w:b/>
                <w:szCs w:val="24"/>
              </w:rPr>
              <w:t>LEP TO BE AMENDED</w:t>
            </w:r>
          </w:p>
        </w:tc>
        <w:tc>
          <w:tcPr>
            <w:tcW w:w="6377" w:type="dxa"/>
          </w:tcPr>
          <w:p w14:paraId="66B3DCD1" w14:textId="77777777" w:rsidR="00246694" w:rsidRPr="00F6156B" w:rsidRDefault="00246694">
            <w:pPr>
              <w:tabs>
                <w:tab w:val="right" w:pos="9752"/>
              </w:tabs>
              <w:rPr>
                <w:rFonts w:cs="Arial"/>
                <w:bCs/>
                <w:color w:val="0070C0"/>
                <w:szCs w:val="16"/>
              </w:rPr>
            </w:pPr>
            <w:r w:rsidRPr="00F6156B">
              <w:rPr>
                <w:rFonts w:cs="Arial"/>
                <w:bCs/>
                <w:szCs w:val="16"/>
              </w:rPr>
              <w:t>Parramatta Local Environmental Plan (LEP) 2023</w:t>
            </w:r>
          </w:p>
        </w:tc>
      </w:tr>
      <w:tr w:rsidR="00246694" w14:paraId="78111411" w14:textId="77777777">
        <w:tc>
          <w:tcPr>
            <w:tcW w:w="3261" w:type="dxa"/>
          </w:tcPr>
          <w:p w14:paraId="1A35A0A0" w14:textId="77777777" w:rsidR="00246694" w:rsidRDefault="00246694">
            <w:pPr>
              <w:tabs>
                <w:tab w:val="right" w:pos="9752"/>
              </w:tabs>
              <w:rPr>
                <w:rFonts w:cs="Arial"/>
                <w:b/>
                <w:szCs w:val="24"/>
              </w:rPr>
            </w:pPr>
            <w:r>
              <w:rPr>
                <w:rFonts w:cs="Arial"/>
                <w:b/>
                <w:szCs w:val="24"/>
              </w:rPr>
              <w:t>ADDRESS</w:t>
            </w:r>
          </w:p>
        </w:tc>
        <w:tc>
          <w:tcPr>
            <w:tcW w:w="6377" w:type="dxa"/>
          </w:tcPr>
          <w:p w14:paraId="165FE641" w14:textId="77777777" w:rsidR="00246694" w:rsidRPr="00F6156B" w:rsidRDefault="00246694">
            <w:pPr>
              <w:tabs>
                <w:tab w:val="right" w:pos="9752"/>
              </w:tabs>
              <w:rPr>
                <w:rFonts w:cs="Arial"/>
                <w:bCs/>
                <w:szCs w:val="24"/>
              </w:rPr>
            </w:pPr>
            <w:r>
              <w:rPr>
                <w:rFonts w:cs="Arial"/>
                <w:bCs/>
                <w:szCs w:val="24"/>
              </w:rPr>
              <w:t>Parramatta CBD and 10-12 Darcy Street, Parramatta</w:t>
            </w:r>
          </w:p>
        </w:tc>
      </w:tr>
      <w:tr w:rsidR="00246694" w14:paraId="653EA790" w14:textId="77777777">
        <w:tc>
          <w:tcPr>
            <w:tcW w:w="3261" w:type="dxa"/>
          </w:tcPr>
          <w:p w14:paraId="423BC2D1" w14:textId="77777777" w:rsidR="00246694" w:rsidRDefault="00246694">
            <w:pPr>
              <w:tabs>
                <w:tab w:val="right" w:pos="9752"/>
              </w:tabs>
              <w:rPr>
                <w:rFonts w:cs="Arial"/>
                <w:b/>
                <w:szCs w:val="24"/>
              </w:rPr>
            </w:pPr>
            <w:r>
              <w:rPr>
                <w:rFonts w:cs="Arial"/>
                <w:b/>
                <w:szCs w:val="24"/>
              </w:rPr>
              <w:t>DESCRIPTION</w:t>
            </w:r>
          </w:p>
        </w:tc>
        <w:tc>
          <w:tcPr>
            <w:tcW w:w="6377" w:type="dxa"/>
          </w:tcPr>
          <w:p w14:paraId="09ADA279" w14:textId="56EC4BD9" w:rsidR="00246694" w:rsidRPr="00F6156B" w:rsidRDefault="00246694">
            <w:pPr>
              <w:tabs>
                <w:tab w:val="right" w:pos="9752"/>
              </w:tabs>
              <w:rPr>
                <w:rFonts w:cs="Arial"/>
                <w:bCs/>
                <w:szCs w:val="24"/>
              </w:rPr>
            </w:pPr>
            <w:r w:rsidRPr="00F6156B">
              <w:rPr>
                <w:rFonts w:cs="Arial"/>
                <w:bCs/>
                <w:szCs w:val="24"/>
              </w:rPr>
              <w:t xml:space="preserve">See </w:t>
            </w:r>
            <w:r w:rsidR="006F4933">
              <w:rPr>
                <w:rFonts w:cs="Arial"/>
                <w:bCs/>
                <w:szCs w:val="24"/>
              </w:rPr>
              <w:t>section 1.3 and Figure 1</w:t>
            </w:r>
          </w:p>
        </w:tc>
      </w:tr>
      <w:tr w:rsidR="00246694" w14:paraId="3BA57B7A" w14:textId="77777777">
        <w:tc>
          <w:tcPr>
            <w:tcW w:w="3261" w:type="dxa"/>
          </w:tcPr>
          <w:p w14:paraId="2FAF3494" w14:textId="77777777" w:rsidR="00246694" w:rsidRDefault="00246694">
            <w:pPr>
              <w:tabs>
                <w:tab w:val="right" w:pos="9752"/>
              </w:tabs>
              <w:rPr>
                <w:rFonts w:cs="Arial"/>
                <w:b/>
                <w:szCs w:val="24"/>
              </w:rPr>
            </w:pPr>
            <w:r>
              <w:rPr>
                <w:rFonts w:cs="Arial"/>
                <w:b/>
                <w:szCs w:val="24"/>
              </w:rPr>
              <w:t>RECEIVED</w:t>
            </w:r>
          </w:p>
        </w:tc>
        <w:sdt>
          <w:sdtPr>
            <w:rPr>
              <w:rFonts w:cs="Arial"/>
              <w:bCs/>
              <w:szCs w:val="24"/>
            </w:rPr>
            <w:id w:val="-1140808687"/>
            <w:placeholder>
              <w:docPart w:val="1F17C1BDE6D8409C8ADFE4EF4294BEDE"/>
            </w:placeholder>
            <w:date w:fullDate="2024-06-27T00:00:00Z">
              <w:dateFormat w:val="d/MM/yyyy"/>
              <w:lid w:val="en-AU"/>
              <w:storeMappedDataAs w:val="dateTime"/>
              <w:calendar w:val="gregorian"/>
            </w:date>
          </w:sdtPr>
          <w:sdtEndPr/>
          <w:sdtContent>
            <w:tc>
              <w:tcPr>
                <w:tcW w:w="6377" w:type="dxa"/>
              </w:tcPr>
              <w:p w14:paraId="6F80CF81" w14:textId="77777777" w:rsidR="00246694" w:rsidRDefault="00246694">
                <w:pPr>
                  <w:tabs>
                    <w:tab w:val="right" w:pos="9752"/>
                  </w:tabs>
                  <w:rPr>
                    <w:rFonts w:cs="Arial"/>
                    <w:b/>
                    <w:szCs w:val="24"/>
                  </w:rPr>
                </w:pPr>
                <w:r w:rsidRPr="00154A63">
                  <w:rPr>
                    <w:rFonts w:cs="Arial"/>
                    <w:bCs/>
                    <w:szCs w:val="24"/>
                  </w:rPr>
                  <w:t>27/06/2024</w:t>
                </w:r>
              </w:p>
            </w:tc>
          </w:sdtContent>
        </w:sdt>
      </w:tr>
      <w:tr w:rsidR="00246694" w14:paraId="08EAF3C3" w14:textId="77777777">
        <w:tc>
          <w:tcPr>
            <w:tcW w:w="3261" w:type="dxa"/>
          </w:tcPr>
          <w:p w14:paraId="567EDBA6" w14:textId="77777777" w:rsidR="00246694" w:rsidRDefault="00246694">
            <w:pPr>
              <w:tabs>
                <w:tab w:val="right" w:pos="9752"/>
              </w:tabs>
              <w:rPr>
                <w:rFonts w:cs="Arial"/>
                <w:b/>
                <w:szCs w:val="24"/>
              </w:rPr>
            </w:pPr>
            <w:r>
              <w:rPr>
                <w:rFonts w:cs="Arial"/>
                <w:b/>
                <w:szCs w:val="24"/>
              </w:rPr>
              <w:t>FILE NO.</w:t>
            </w:r>
          </w:p>
        </w:tc>
        <w:tc>
          <w:tcPr>
            <w:tcW w:w="6377" w:type="dxa"/>
          </w:tcPr>
          <w:p w14:paraId="5BBD5176" w14:textId="43E86146" w:rsidR="00246694" w:rsidRDefault="00971320">
            <w:pPr>
              <w:tabs>
                <w:tab w:val="right" w:pos="9752"/>
              </w:tabs>
              <w:rPr>
                <w:rFonts w:cs="Arial"/>
                <w:b/>
                <w:szCs w:val="24"/>
              </w:rPr>
            </w:pPr>
            <w:sdt>
              <w:sdtPr>
                <w:rPr>
                  <w:rFonts w:cs="Arial"/>
                  <w:b/>
                  <w:szCs w:val="24"/>
                </w:rPr>
                <w:id w:val="-1361815210"/>
                <w:placeholder>
                  <w:docPart w:val="161FC1DCA71349E5AE6D15FD4D563273"/>
                </w:placeholder>
              </w:sdtPr>
              <w:sdtEndPr/>
              <w:sdtContent>
                <w:r w:rsidR="00246694" w:rsidRPr="00AD4D18">
                  <w:rPr>
                    <w:rFonts w:cs="Arial"/>
                    <w:bCs/>
                    <w:szCs w:val="24"/>
                  </w:rPr>
                  <w:t>IRF24/</w:t>
                </w:r>
                <w:r w:rsidR="00AD4D18" w:rsidRPr="00AD4D18">
                  <w:rPr>
                    <w:rFonts w:cs="Arial"/>
                    <w:bCs/>
                    <w:szCs w:val="24"/>
                  </w:rPr>
                  <w:t>2162</w:t>
                </w:r>
              </w:sdtContent>
            </w:sdt>
          </w:p>
        </w:tc>
      </w:tr>
      <w:tr w:rsidR="00246694" w14:paraId="3D284ADD" w14:textId="77777777">
        <w:tc>
          <w:tcPr>
            <w:tcW w:w="3261" w:type="dxa"/>
          </w:tcPr>
          <w:p w14:paraId="389635CA" w14:textId="77777777" w:rsidR="00246694" w:rsidRDefault="00246694">
            <w:pPr>
              <w:tabs>
                <w:tab w:val="right" w:pos="9752"/>
              </w:tabs>
              <w:rPr>
                <w:rFonts w:cs="Arial"/>
                <w:b/>
                <w:szCs w:val="24"/>
              </w:rPr>
            </w:pPr>
            <w:r>
              <w:rPr>
                <w:rFonts w:cs="Arial"/>
                <w:b/>
                <w:szCs w:val="24"/>
              </w:rPr>
              <w:t>POLITICAL DONATIONS</w:t>
            </w:r>
          </w:p>
        </w:tc>
        <w:sdt>
          <w:sdtPr>
            <w:rPr>
              <w:rFonts w:cs="Arial"/>
              <w:bCs/>
              <w:szCs w:val="24"/>
            </w:rPr>
            <w:alias w:val="Political Donations"/>
            <w:tag w:val="Political Donations"/>
            <w:id w:val="-401225194"/>
            <w:placeholder>
              <w:docPart w:val="9FCF36633989448B86DA6D6EFE3912E7"/>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759A57D4" w14:textId="77777777" w:rsidR="00246694" w:rsidRPr="00F6156B" w:rsidRDefault="00246694">
                <w:pPr>
                  <w:tabs>
                    <w:tab w:val="right" w:pos="9752"/>
                  </w:tabs>
                  <w:rPr>
                    <w:rFonts w:cs="Arial"/>
                    <w:bCs/>
                    <w:szCs w:val="24"/>
                  </w:rPr>
                </w:pPr>
                <w:r w:rsidRPr="00F6156B">
                  <w:rPr>
                    <w:rFonts w:cs="Arial"/>
                    <w:bCs/>
                    <w:szCs w:val="24"/>
                  </w:rPr>
                  <w:t xml:space="preserve">There are no donations or gifts to disclose and a political donation disclosure is not required </w:t>
                </w:r>
              </w:p>
            </w:tc>
          </w:sdtContent>
        </w:sdt>
      </w:tr>
      <w:tr w:rsidR="00246694" w14:paraId="31E266B0" w14:textId="77777777">
        <w:tc>
          <w:tcPr>
            <w:tcW w:w="3261" w:type="dxa"/>
          </w:tcPr>
          <w:p w14:paraId="4DCCDB06" w14:textId="77777777" w:rsidR="00246694" w:rsidRDefault="00246694">
            <w:pPr>
              <w:tabs>
                <w:tab w:val="right" w:pos="9752"/>
              </w:tabs>
              <w:rPr>
                <w:rFonts w:cs="Arial"/>
                <w:b/>
                <w:szCs w:val="24"/>
              </w:rPr>
            </w:pPr>
            <w:r>
              <w:rPr>
                <w:rFonts w:cs="Arial"/>
                <w:b/>
                <w:szCs w:val="24"/>
              </w:rPr>
              <w:t>LOBBYIST CODE OF CONDUCT</w:t>
            </w:r>
          </w:p>
        </w:tc>
        <w:sdt>
          <w:sdtPr>
            <w:rPr>
              <w:rFonts w:cs="Arial"/>
              <w:bCs/>
              <w:szCs w:val="24"/>
            </w:rPr>
            <w:alias w:val="Code of Conduct"/>
            <w:tag w:val="Code of Conduct"/>
            <w:id w:val="654654702"/>
            <w:placeholder>
              <w:docPart w:val="AFA6863031284A2280242AF65FB5E161"/>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46FB4DBF" w14:textId="77777777" w:rsidR="00246694" w:rsidRPr="00F6156B" w:rsidRDefault="00246694">
                <w:pPr>
                  <w:tabs>
                    <w:tab w:val="right" w:pos="9752"/>
                  </w:tabs>
                  <w:rPr>
                    <w:rFonts w:cs="Arial"/>
                    <w:bCs/>
                    <w:szCs w:val="24"/>
                  </w:rPr>
                </w:pPr>
                <w:r w:rsidRPr="00F6156B">
                  <w:rPr>
                    <w:rFonts w:cs="Arial"/>
                    <w:bCs/>
                    <w:szCs w:val="24"/>
                  </w:rPr>
                  <w:t>There have been no meetings or communications with registered lobbyists with respect to this proposal</w:t>
                </w:r>
              </w:p>
            </w:tc>
          </w:sdtContent>
        </w:sdt>
      </w:tr>
    </w:tbl>
    <w:p w14:paraId="76A805FA" w14:textId="7D37795F" w:rsidR="00C1533F" w:rsidRPr="00C1533F" w:rsidRDefault="00C1533F" w:rsidP="005E7508">
      <w:pPr>
        <w:pStyle w:val="Heading2"/>
        <w:ind w:left="578" w:hanging="578"/>
      </w:pPr>
      <w:bookmarkStart w:id="5" w:name="_Toc177640912"/>
      <w:r>
        <w:t xml:space="preserve">Objectives of </w:t>
      </w:r>
      <w:r w:rsidR="00B82C49">
        <w:t>planning</w:t>
      </w:r>
      <w:r>
        <w:t xml:space="preserve"> proposal</w:t>
      </w:r>
      <w:bookmarkEnd w:id="5"/>
    </w:p>
    <w:p w14:paraId="5225778E" w14:textId="3BEB01B5" w:rsidR="002B6878" w:rsidRPr="00B16CEC" w:rsidRDefault="005E6D12" w:rsidP="0064632D">
      <w:pPr>
        <w:tabs>
          <w:tab w:val="left" w:pos="2520"/>
        </w:tabs>
        <w:jc w:val="both"/>
        <w:rPr>
          <w:rFonts w:cs="Arial"/>
          <w:szCs w:val="24"/>
        </w:rPr>
      </w:pPr>
      <w:r>
        <w:rPr>
          <w:rFonts w:cs="Arial"/>
          <w:szCs w:val="24"/>
        </w:rPr>
        <w:t xml:space="preserve">The planning </w:t>
      </w:r>
      <w:r w:rsidR="00773C22">
        <w:rPr>
          <w:rFonts w:cs="Arial"/>
          <w:szCs w:val="24"/>
        </w:rPr>
        <w:t xml:space="preserve">proposal </w:t>
      </w:r>
      <w:r w:rsidR="002B6878" w:rsidRPr="00B16CEC">
        <w:rPr>
          <w:rFonts w:cs="Arial"/>
          <w:szCs w:val="24"/>
        </w:rPr>
        <w:t xml:space="preserve">contains objectives and intended outcomes that adequately explain the intent of the </w:t>
      </w:r>
      <w:r w:rsidR="00B82C49">
        <w:rPr>
          <w:rFonts w:cs="Arial"/>
          <w:szCs w:val="24"/>
        </w:rPr>
        <w:t>planning</w:t>
      </w:r>
      <w:r w:rsidR="00D170AB">
        <w:rPr>
          <w:rFonts w:cs="Arial"/>
          <w:szCs w:val="24"/>
        </w:rPr>
        <w:t xml:space="preserve"> </w:t>
      </w:r>
      <w:r w:rsidR="002B6878" w:rsidRPr="00B16CEC">
        <w:rPr>
          <w:rFonts w:cs="Arial"/>
          <w:szCs w:val="24"/>
        </w:rPr>
        <w:t xml:space="preserve">proposal. </w:t>
      </w:r>
    </w:p>
    <w:p w14:paraId="4D0985F0" w14:textId="71C7B9C5" w:rsidR="007842D4" w:rsidRPr="007842D4" w:rsidRDefault="007842D4" w:rsidP="007842D4">
      <w:pPr>
        <w:jc w:val="both"/>
      </w:pPr>
      <w:r w:rsidRPr="007842D4">
        <w:t xml:space="preserve">The objectives of the </w:t>
      </w:r>
      <w:r w:rsidR="0081014B">
        <w:t xml:space="preserve">planning </w:t>
      </w:r>
      <w:r w:rsidRPr="007842D4">
        <w:t>propos</w:t>
      </w:r>
      <w:r w:rsidR="0081014B">
        <w:t xml:space="preserve">al are to </w:t>
      </w:r>
      <w:r w:rsidRPr="007842D4">
        <w:t xml:space="preserve">amend </w:t>
      </w:r>
      <w:r w:rsidRPr="007842D4">
        <w:rPr>
          <w:i/>
          <w:iCs/>
        </w:rPr>
        <w:t xml:space="preserve">Parramatta Local Environmental Plan 2023 </w:t>
      </w:r>
      <w:r w:rsidRPr="007842D4">
        <w:t xml:space="preserve">(PLEP 2023) </w:t>
      </w:r>
      <w:r w:rsidR="00826D57">
        <w:t>to</w:t>
      </w:r>
      <w:r w:rsidR="00410EEB">
        <w:t xml:space="preserve">: </w:t>
      </w:r>
    </w:p>
    <w:p w14:paraId="01643477" w14:textId="72A0164E" w:rsidR="007842D4" w:rsidRPr="007842D4" w:rsidRDefault="00410EEB" w:rsidP="00924BEE">
      <w:pPr>
        <w:pStyle w:val="ListParagraph"/>
        <w:numPr>
          <w:ilvl w:val="0"/>
          <w:numId w:val="36"/>
        </w:numPr>
        <w:jc w:val="both"/>
      </w:pPr>
      <w:r>
        <w:t>F</w:t>
      </w:r>
      <w:r w:rsidR="007842D4" w:rsidRPr="007842D4">
        <w:t xml:space="preserve">inalise </w:t>
      </w:r>
      <w:r w:rsidR="00F35ED2">
        <w:t xml:space="preserve">a number of </w:t>
      </w:r>
      <w:r w:rsidR="007842D4" w:rsidRPr="007842D4">
        <w:t xml:space="preserve">outstanding matters remaining from the Parramatta CBD Planning Proposal. </w:t>
      </w:r>
    </w:p>
    <w:p w14:paraId="7C3D5866" w14:textId="19EF6590" w:rsidR="007842D4" w:rsidRPr="007842D4" w:rsidRDefault="00410EEB" w:rsidP="00924BEE">
      <w:pPr>
        <w:pStyle w:val="ListParagraph"/>
        <w:numPr>
          <w:ilvl w:val="0"/>
          <w:numId w:val="36"/>
        </w:numPr>
        <w:jc w:val="both"/>
      </w:pPr>
      <w:r>
        <w:t>F</w:t>
      </w:r>
      <w:r w:rsidR="007842D4" w:rsidRPr="007842D4">
        <w:t xml:space="preserve">acilitate employment outcomes in the Parramatta CBD by securing and incentivising capacity for office development and enabling creative industries. </w:t>
      </w:r>
    </w:p>
    <w:p w14:paraId="58753079" w14:textId="60F39151" w:rsidR="007842D4" w:rsidRPr="007842D4" w:rsidRDefault="00410EEB" w:rsidP="00924BEE">
      <w:pPr>
        <w:pStyle w:val="ListParagraph"/>
        <w:numPr>
          <w:ilvl w:val="0"/>
          <w:numId w:val="36"/>
        </w:numPr>
        <w:jc w:val="both"/>
      </w:pPr>
      <w:r>
        <w:t>I</w:t>
      </w:r>
      <w:r w:rsidR="007842D4" w:rsidRPr="007842D4">
        <w:t xml:space="preserve">mprove transport and access outcomes by updating the </w:t>
      </w:r>
      <w:r w:rsidR="00291118">
        <w:t xml:space="preserve">land </w:t>
      </w:r>
      <w:r w:rsidR="00F82800">
        <w:t xml:space="preserve">reservation </w:t>
      </w:r>
      <w:r w:rsidR="00814CF0">
        <w:t xml:space="preserve">acquisition </w:t>
      </w:r>
      <w:r w:rsidR="00BB2280">
        <w:t xml:space="preserve">for </w:t>
      </w:r>
      <w:r w:rsidR="00044001">
        <w:t xml:space="preserve">some </w:t>
      </w:r>
      <w:r w:rsidR="007842D4" w:rsidRPr="007842D4">
        <w:t xml:space="preserve">laneways and road widenings, and also allowing for additional on-site car parking in North Parramatta. </w:t>
      </w:r>
    </w:p>
    <w:p w14:paraId="22D17B3C" w14:textId="12026E81" w:rsidR="007842D4" w:rsidRDefault="00410EEB" w:rsidP="00924BEE">
      <w:pPr>
        <w:pStyle w:val="ListParagraph"/>
        <w:numPr>
          <w:ilvl w:val="0"/>
          <w:numId w:val="36"/>
        </w:numPr>
        <w:jc w:val="both"/>
      </w:pPr>
      <w:r>
        <w:t>I</w:t>
      </w:r>
      <w:r w:rsidR="007842D4" w:rsidRPr="007842D4">
        <w:t xml:space="preserve">mprove environmental outcomes in the Parramatta CBD by updating the </w:t>
      </w:r>
      <w:r w:rsidR="00E760B9" w:rsidRPr="00E760B9">
        <w:t xml:space="preserve">Building Sustainability Index </w:t>
      </w:r>
      <w:r w:rsidR="0019753E">
        <w:t>(</w:t>
      </w:r>
      <w:r w:rsidR="007842D4" w:rsidRPr="007842D4">
        <w:t>BASIX</w:t>
      </w:r>
      <w:r w:rsidR="0019753E">
        <w:t>)</w:t>
      </w:r>
      <w:r w:rsidR="007842D4" w:rsidRPr="007842D4">
        <w:t xml:space="preserve"> exceedance targets for residential towers and enabling water recycling facilities. </w:t>
      </w:r>
    </w:p>
    <w:p w14:paraId="1D142ED9" w14:textId="77777777" w:rsidR="002F6BDC" w:rsidRDefault="002F6BDC" w:rsidP="002F6BDC">
      <w:pPr>
        <w:jc w:val="both"/>
      </w:pPr>
    </w:p>
    <w:p w14:paraId="46C0EEC7" w14:textId="77777777" w:rsidR="002F6BDC" w:rsidRPr="007842D4" w:rsidRDefault="002F6BDC" w:rsidP="002F6BDC">
      <w:pPr>
        <w:jc w:val="both"/>
      </w:pPr>
    </w:p>
    <w:p w14:paraId="0E7BBCEA" w14:textId="77777777" w:rsidR="0095412A" w:rsidRDefault="0095412A" w:rsidP="005E7508">
      <w:pPr>
        <w:pStyle w:val="Heading2"/>
        <w:ind w:left="578" w:hanging="578"/>
      </w:pPr>
      <w:bookmarkStart w:id="6" w:name="_Toc177640913"/>
      <w:r>
        <w:lastRenderedPageBreak/>
        <w:t>Site description and surrounding area</w:t>
      </w:r>
      <w:bookmarkEnd w:id="6"/>
    </w:p>
    <w:p w14:paraId="676FD40A" w14:textId="042C49E8" w:rsidR="000C384F" w:rsidRPr="00626AEE" w:rsidRDefault="0095412A" w:rsidP="00626AEE">
      <w:pPr>
        <w:tabs>
          <w:tab w:val="left" w:pos="2520"/>
        </w:tabs>
        <w:jc w:val="both"/>
        <w:rPr>
          <w:rFonts w:cs="Arial"/>
          <w:szCs w:val="24"/>
        </w:rPr>
      </w:pPr>
      <w:r w:rsidRPr="00FB15FA">
        <w:rPr>
          <w:rFonts w:cs="Arial"/>
          <w:szCs w:val="24"/>
        </w:rPr>
        <w:t xml:space="preserve">The </w:t>
      </w:r>
      <w:r w:rsidR="00B82C49">
        <w:rPr>
          <w:rFonts w:cs="Arial"/>
          <w:szCs w:val="24"/>
        </w:rPr>
        <w:t>planning</w:t>
      </w:r>
      <w:r>
        <w:rPr>
          <w:rFonts w:cs="Arial"/>
          <w:szCs w:val="24"/>
        </w:rPr>
        <w:t xml:space="preserve"> proposal affects </w:t>
      </w:r>
      <w:r w:rsidR="00CD1EBE">
        <w:rPr>
          <w:rFonts w:cs="Arial"/>
          <w:szCs w:val="24"/>
        </w:rPr>
        <w:t>the whole</w:t>
      </w:r>
      <w:r>
        <w:rPr>
          <w:rFonts w:cs="Arial"/>
          <w:szCs w:val="24"/>
        </w:rPr>
        <w:t xml:space="preserve"> Parramatta CBD</w:t>
      </w:r>
      <w:r w:rsidR="00CD1EBE">
        <w:rPr>
          <w:rFonts w:cs="Arial"/>
          <w:szCs w:val="24"/>
        </w:rPr>
        <w:t xml:space="preserve"> as well as specific </w:t>
      </w:r>
      <w:r w:rsidR="00F078E1">
        <w:rPr>
          <w:rFonts w:cs="Arial"/>
          <w:szCs w:val="24"/>
        </w:rPr>
        <w:t>area</w:t>
      </w:r>
      <w:r w:rsidR="008A18C2">
        <w:rPr>
          <w:rFonts w:cs="Arial"/>
          <w:szCs w:val="24"/>
        </w:rPr>
        <w:t>s</w:t>
      </w:r>
      <w:r w:rsidR="00B84513">
        <w:rPr>
          <w:rFonts w:cs="Arial"/>
          <w:szCs w:val="24"/>
        </w:rPr>
        <w:t xml:space="preserve"> </w:t>
      </w:r>
      <w:r w:rsidR="00CD1EBE">
        <w:rPr>
          <w:rFonts w:cs="Arial"/>
          <w:szCs w:val="24"/>
        </w:rPr>
        <w:t>within the CBD</w:t>
      </w:r>
      <w:r>
        <w:rPr>
          <w:rFonts w:cs="Arial"/>
          <w:szCs w:val="24"/>
        </w:rPr>
        <w:t>.</w:t>
      </w:r>
      <w:r w:rsidR="00CF5C31">
        <w:rPr>
          <w:rFonts w:cs="Arial"/>
          <w:szCs w:val="24"/>
        </w:rPr>
        <w:t xml:space="preserve"> </w:t>
      </w:r>
    </w:p>
    <w:p w14:paraId="5D5656E9" w14:textId="094771AA" w:rsidR="001861BF" w:rsidRDefault="006C650F" w:rsidP="00537113">
      <w:pPr>
        <w:pStyle w:val="ListParagraph"/>
        <w:numPr>
          <w:ilvl w:val="0"/>
          <w:numId w:val="0"/>
        </w:numPr>
        <w:jc w:val="both"/>
        <w:rPr>
          <w:highlight w:val="yellow"/>
        </w:rPr>
      </w:pPr>
      <w:r>
        <w:rPr>
          <w:noProof/>
        </w:rPr>
        <mc:AlternateContent>
          <mc:Choice Requires="wps">
            <w:drawing>
              <wp:anchor distT="0" distB="0" distL="114300" distR="114300" simplePos="0" relativeHeight="251658244" behindDoc="0" locked="0" layoutInCell="1" allowOverlap="1" wp14:anchorId="1D0805C5" wp14:editId="5C2534F6">
                <wp:simplePos x="0" y="0"/>
                <wp:positionH relativeFrom="column">
                  <wp:posOffset>3813387</wp:posOffset>
                </wp:positionH>
                <wp:positionV relativeFrom="paragraph">
                  <wp:posOffset>4436110</wp:posOffset>
                </wp:positionV>
                <wp:extent cx="1223962" cy="676275"/>
                <wp:effectExtent l="0" t="0" r="0" b="0"/>
                <wp:wrapNone/>
                <wp:docPr id="537588544" name="Text Box 3"/>
                <wp:cNvGraphicFramePr/>
                <a:graphic xmlns:a="http://schemas.openxmlformats.org/drawingml/2006/main">
                  <a:graphicData uri="http://schemas.microsoft.com/office/word/2010/wordprocessingShape">
                    <wps:wsp>
                      <wps:cNvSpPr txBox="1"/>
                      <wps:spPr>
                        <a:xfrm>
                          <a:off x="0" y="0"/>
                          <a:ext cx="1223962" cy="676275"/>
                        </a:xfrm>
                        <a:prstGeom prst="rect">
                          <a:avLst/>
                        </a:prstGeom>
                        <a:noFill/>
                        <a:ln w="6350">
                          <a:noFill/>
                        </a:ln>
                      </wps:spPr>
                      <wps:txbx>
                        <w:txbxContent>
                          <w:p w14:paraId="1FB3CC21" w14:textId="302E4C2B" w:rsidR="006C650F" w:rsidRPr="00233B2A" w:rsidRDefault="006C650F" w:rsidP="001E2CED">
                            <w:pPr>
                              <w:rPr>
                                <w:b/>
                                <w:bCs/>
                                <w:color w:val="FF0000"/>
                              </w:rPr>
                            </w:pPr>
                            <w:r w:rsidRPr="00233B2A">
                              <w:rPr>
                                <w:b/>
                                <w:bCs/>
                                <w:color w:val="FF0000"/>
                              </w:rPr>
                              <w:t>10-12 Darcy St, Parramatta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05C5" id="_x0000_t202" coordsize="21600,21600" o:spt="202" path="m,l,21600r21600,l21600,xe">
                <v:stroke joinstyle="miter"/>
                <v:path gradientshapeok="t" o:connecttype="rect"/>
              </v:shapetype>
              <v:shape id="Text Box 3" o:spid="_x0000_s1026" type="#_x0000_t202" style="position:absolute;left:0;text-align:left;margin-left:300.25pt;margin-top:349.3pt;width:96.35pt;height:5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" filled="f" stroked="f" strokeweight=".5pt">
                <v:textbox>
                  <w:txbxContent>
                    <w:p w14:paraId="1FB3CC21" w14:textId="302E4C2B" w:rsidR="006C650F" w:rsidRPr="00233B2A" w:rsidRDefault="006C650F" w:rsidP="001E2CED">
                      <w:pPr>
                        <w:rPr>
                          <w:b/>
                          <w:bCs/>
                          <w:color w:val="FF0000"/>
                        </w:rPr>
                      </w:pPr>
                      <w:r w:rsidRPr="00233B2A">
                        <w:rPr>
                          <w:b/>
                          <w:bCs/>
                          <w:color w:val="FF0000"/>
                        </w:rPr>
                        <w:t>10-12 Darcy St, Parramatta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3C8995C" wp14:editId="259C8E85">
                <wp:simplePos x="0" y="0"/>
                <wp:positionH relativeFrom="column">
                  <wp:posOffset>3026533</wp:posOffset>
                </wp:positionH>
                <wp:positionV relativeFrom="paragraph">
                  <wp:posOffset>875456</wp:posOffset>
                </wp:positionV>
                <wp:extent cx="1246506" cy="1443556"/>
                <wp:effectExtent l="38100" t="38100" r="29845" b="42545"/>
                <wp:wrapNone/>
                <wp:docPr id="758408610" name="Freeform: Shape 2"/>
                <wp:cNvGraphicFramePr/>
                <a:graphic xmlns:a="http://schemas.openxmlformats.org/drawingml/2006/main">
                  <a:graphicData uri="http://schemas.microsoft.com/office/word/2010/wordprocessingShape">
                    <wps:wsp>
                      <wps:cNvSpPr/>
                      <wps:spPr>
                        <a:xfrm>
                          <a:off x="0" y="0"/>
                          <a:ext cx="1246506" cy="1443556"/>
                        </a:xfrm>
                        <a:custGeom>
                          <a:avLst/>
                          <a:gdLst>
                            <a:gd name="connsiteX0" fmla="*/ 790413 w 1246506"/>
                            <a:gd name="connsiteY0" fmla="*/ 0 h 1443556"/>
                            <a:gd name="connsiteX1" fmla="*/ 805912 w 1246506"/>
                            <a:gd name="connsiteY1" fmla="*/ 130628 h 1443556"/>
                            <a:gd name="connsiteX2" fmla="*/ 759417 w 1246506"/>
                            <a:gd name="connsiteY2" fmla="*/ 121772 h 1443556"/>
                            <a:gd name="connsiteX3" fmla="*/ 726206 w 1246506"/>
                            <a:gd name="connsiteY3" fmla="*/ 247973 h 1443556"/>
                            <a:gd name="connsiteX4" fmla="*/ 790413 w 1246506"/>
                            <a:gd name="connsiteY4" fmla="*/ 252401 h 1443556"/>
                            <a:gd name="connsiteX5" fmla="*/ 626574 w 1246506"/>
                            <a:gd name="connsiteY5" fmla="*/ 867905 h 1443556"/>
                            <a:gd name="connsiteX6" fmla="*/ 123986 w 1246506"/>
                            <a:gd name="connsiteY6" fmla="*/ 790413 h 1443556"/>
                            <a:gd name="connsiteX7" fmla="*/ 0 w 1246506"/>
                            <a:gd name="connsiteY7" fmla="*/ 1310713 h 1443556"/>
                            <a:gd name="connsiteX8" fmla="*/ 1204439 w 1246506"/>
                            <a:gd name="connsiteY8" fmla="*/ 1443556 h 1443556"/>
                            <a:gd name="connsiteX9" fmla="*/ 1246506 w 1246506"/>
                            <a:gd name="connsiteY9" fmla="*/ 1100379 h 1443556"/>
                            <a:gd name="connsiteX10" fmla="*/ 1155730 w 1246506"/>
                            <a:gd name="connsiteY10" fmla="*/ 1082667 h 1443556"/>
                            <a:gd name="connsiteX11" fmla="*/ 1157945 w 1246506"/>
                            <a:gd name="connsiteY11" fmla="*/ 1060527 h 1443556"/>
                            <a:gd name="connsiteX12" fmla="*/ 1051670 w 1246506"/>
                            <a:gd name="connsiteY12" fmla="*/ 1036172 h 1443556"/>
                            <a:gd name="connsiteX13" fmla="*/ 1073811 w 1246506"/>
                            <a:gd name="connsiteY13" fmla="*/ 878975 h 1443556"/>
                            <a:gd name="connsiteX14" fmla="*/ 1053884 w 1246506"/>
                            <a:gd name="connsiteY14" fmla="*/ 878975 h 1443556"/>
                            <a:gd name="connsiteX15" fmla="*/ 1171229 w 1246506"/>
                            <a:gd name="connsiteY15" fmla="*/ 8856 h 1443556"/>
                            <a:gd name="connsiteX16" fmla="*/ 1162373 w 1246506"/>
                            <a:gd name="connsiteY16" fmla="*/ 46495 h 1443556"/>
                            <a:gd name="connsiteX17" fmla="*/ 790413 w 1246506"/>
                            <a:gd name="connsiteY17" fmla="*/ 0 h 1443556"/>
                            <a:gd name="connsiteX0" fmla="*/ 790413 w 1246506"/>
                            <a:gd name="connsiteY0" fmla="*/ 0 h 1443556"/>
                            <a:gd name="connsiteX1" fmla="*/ 805912 w 1246506"/>
                            <a:gd name="connsiteY1" fmla="*/ 130628 h 1443556"/>
                            <a:gd name="connsiteX2" fmla="*/ 759417 w 1246506"/>
                            <a:gd name="connsiteY2" fmla="*/ 121772 h 1443556"/>
                            <a:gd name="connsiteX3" fmla="*/ 726206 w 1246506"/>
                            <a:gd name="connsiteY3" fmla="*/ 247973 h 1443556"/>
                            <a:gd name="connsiteX4" fmla="*/ 790413 w 1246506"/>
                            <a:gd name="connsiteY4" fmla="*/ 252401 h 1443556"/>
                            <a:gd name="connsiteX5" fmla="*/ 626574 w 1246506"/>
                            <a:gd name="connsiteY5" fmla="*/ 867905 h 1443556"/>
                            <a:gd name="connsiteX6" fmla="*/ 123986 w 1246506"/>
                            <a:gd name="connsiteY6" fmla="*/ 790413 h 1443556"/>
                            <a:gd name="connsiteX7" fmla="*/ 0 w 1246506"/>
                            <a:gd name="connsiteY7" fmla="*/ 1310713 h 1443556"/>
                            <a:gd name="connsiteX8" fmla="*/ 1204439 w 1246506"/>
                            <a:gd name="connsiteY8" fmla="*/ 1443556 h 1443556"/>
                            <a:gd name="connsiteX9" fmla="*/ 1246506 w 1246506"/>
                            <a:gd name="connsiteY9" fmla="*/ 1100379 h 1443556"/>
                            <a:gd name="connsiteX10" fmla="*/ 1155730 w 1246506"/>
                            <a:gd name="connsiteY10" fmla="*/ 1082667 h 1443556"/>
                            <a:gd name="connsiteX11" fmla="*/ 1157945 w 1246506"/>
                            <a:gd name="connsiteY11" fmla="*/ 1060527 h 1443556"/>
                            <a:gd name="connsiteX12" fmla="*/ 1051670 w 1246506"/>
                            <a:gd name="connsiteY12" fmla="*/ 1036172 h 1443556"/>
                            <a:gd name="connsiteX13" fmla="*/ 1073811 w 1246506"/>
                            <a:gd name="connsiteY13" fmla="*/ 878975 h 1443556"/>
                            <a:gd name="connsiteX14" fmla="*/ 1053884 w 1246506"/>
                            <a:gd name="connsiteY14" fmla="*/ 878975 h 1443556"/>
                            <a:gd name="connsiteX15" fmla="*/ 1166801 w 1246506"/>
                            <a:gd name="connsiteY15" fmla="*/ 44286 h 1443556"/>
                            <a:gd name="connsiteX16" fmla="*/ 1162373 w 1246506"/>
                            <a:gd name="connsiteY16" fmla="*/ 46495 h 1443556"/>
                            <a:gd name="connsiteX17" fmla="*/ 790413 w 1246506"/>
                            <a:gd name="connsiteY17" fmla="*/ 0 h 1443556"/>
                            <a:gd name="connsiteX0" fmla="*/ 790413 w 1246506"/>
                            <a:gd name="connsiteY0" fmla="*/ 0 h 1443556"/>
                            <a:gd name="connsiteX1" fmla="*/ 805912 w 1246506"/>
                            <a:gd name="connsiteY1" fmla="*/ 130628 h 1443556"/>
                            <a:gd name="connsiteX2" fmla="*/ 759417 w 1246506"/>
                            <a:gd name="connsiteY2" fmla="*/ 121772 h 1443556"/>
                            <a:gd name="connsiteX3" fmla="*/ 726206 w 1246506"/>
                            <a:gd name="connsiteY3" fmla="*/ 247973 h 1443556"/>
                            <a:gd name="connsiteX4" fmla="*/ 790413 w 1246506"/>
                            <a:gd name="connsiteY4" fmla="*/ 252401 h 1443556"/>
                            <a:gd name="connsiteX5" fmla="*/ 626574 w 1246506"/>
                            <a:gd name="connsiteY5" fmla="*/ 867905 h 1443556"/>
                            <a:gd name="connsiteX6" fmla="*/ 123986 w 1246506"/>
                            <a:gd name="connsiteY6" fmla="*/ 790413 h 1443556"/>
                            <a:gd name="connsiteX7" fmla="*/ 0 w 1246506"/>
                            <a:gd name="connsiteY7" fmla="*/ 1310713 h 1443556"/>
                            <a:gd name="connsiteX8" fmla="*/ 1204439 w 1246506"/>
                            <a:gd name="connsiteY8" fmla="*/ 1443556 h 1443556"/>
                            <a:gd name="connsiteX9" fmla="*/ 1246506 w 1246506"/>
                            <a:gd name="connsiteY9" fmla="*/ 1100379 h 1443556"/>
                            <a:gd name="connsiteX10" fmla="*/ 1155730 w 1246506"/>
                            <a:gd name="connsiteY10" fmla="*/ 1082667 h 1443556"/>
                            <a:gd name="connsiteX11" fmla="*/ 1157945 w 1246506"/>
                            <a:gd name="connsiteY11" fmla="*/ 1060527 h 1443556"/>
                            <a:gd name="connsiteX12" fmla="*/ 1051670 w 1246506"/>
                            <a:gd name="connsiteY12" fmla="*/ 1036172 h 1443556"/>
                            <a:gd name="connsiteX13" fmla="*/ 1073811 w 1246506"/>
                            <a:gd name="connsiteY13" fmla="*/ 878975 h 1443556"/>
                            <a:gd name="connsiteX14" fmla="*/ 1053884 w 1246506"/>
                            <a:gd name="connsiteY14" fmla="*/ 878975 h 1443556"/>
                            <a:gd name="connsiteX15" fmla="*/ 1166801 w 1246506"/>
                            <a:gd name="connsiteY15" fmla="*/ 44286 h 1443556"/>
                            <a:gd name="connsiteX16" fmla="*/ 1162373 w 1246506"/>
                            <a:gd name="connsiteY16" fmla="*/ 48710 h 1443556"/>
                            <a:gd name="connsiteX17" fmla="*/ 790413 w 1246506"/>
                            <a:gd name="connsiteY17" fmla="*/ 0 h 1443556"/>
                            <a:gd name="connsiteX0" fmla="*/ 790413 w 1246506"/>
                            <a:gd name="connsiteY0" fmla="*/ 0 h 1443556"/>
                            <a:gd name="connsiteX1" fmla="*/ 805912 w 1246506"/>
                            <a:gd name="connsiteY1" fmla="*/ 130628 h 1443556"/>
                            <a:gd name="connsiteX2" fmla="*/ 759417 w 1246506"/>
                            <a:gd name="connsiteY2" fmla="*/ 121772 h 1443556"/>
                            <a:gd name="connsiteX3" fmla="*/ 726206 w 1246506"/>
                            <a:gd name="connsiteY3" fmla="*/ 247973 h 1443556"/>
                            <a:gd name="connsiteX4" fmla="*/ 790413 w 1246506"/>
                            <a:gd name="connsiteY4" fmla="*/ 252401 h 1443556"/>
                            <a:gd name="connsiteX5" fmla="*/ 626574 w 1246506"/>
                            <a:gd name="connsiteY5" fmla="*/ 867905 h 1443556"/>
                            <a:gd name="connsiteX6" fmla="*/ 123986 w 1246506"/>
                            <a:gd name="connsiteY6" fmla="*/ 790413 h 1443556"/>
                            <a:gd name="connsiteX7" fmla="*/ 0 w 1246506"/>
                            <a:gd name="connsiteY7" fmla="*/ 1310713 h 1443556"/>
                            <a:gd name="connsiteX8" fmla="*/ 1204439 w 1246506"/>
                            <a:gd name="connsiteY8" fmla="*/ 1443556 h 1443556"/>
                            <a:gd name="connsiteX9" fmla="*/ 1246506 w 1246506"/>
                            <a:gd name="connsiteY9" fmla="*/ 1100379 h 1443556"/>
                            <a:gd name="connsiteX10" fmla="*/ 1155730 w 1246506"/>
                            <a:gd name="connsiteY10" fmla="*/ 1082667 h 1443556"/>
                            <a:gd name="connsiteX11" fmla="*/ 1157945 w 1246506"/>
                            <a:gd name="connsiteY11" fmla="*/ 1060527 h 1443556"/>
                            <a:gd name="connsiteX12" fmla="*/ 1051670 w 1246506"/>
                            <a:gd name="connsiteY12" fmla="*/ 1036172 h 1443556"/>
                            <a:gd name="connsiteX13" fmla="*/ 1073811 w 1246506"/>
                            <a:gd name="connsiteY13" fmla="*/ 878975 h 1443556"/>
                            <a:gd name="connsiteX14" fmla="*/ 1053884 w 1246506"/>
                            <a:gd name="connsiteY14" fmla="*/ 878975 h 1443556"/>
                            <a:gd name="connsiteX15" fmla="*/ 1166801 w 1246506"/>
                            <a:gd name="connsiteY15" fmla="*/ 44286 h 1443556"/>
                            <a:gd name="connsiteX16" fmla="*/ 1151302 w 1246506"/>
                            <a:gd name="connsiteY16" fmla="*/ 64210 h 1443556"/>
                            <a:gd name="connsiteX17" fmla="*/ 790413 w 1246506"/>
                            <a:gd name="connsiteY17" fmla="*/ 0 h 1443556"/>
                            <a:gd name="connsiteX0" fmla="*/ 790413 w 1246506"/>
                            <a:gd name="connsiteY0" fmla="*/ 0 h 1443556"/>
                            <a:gd name="connsiteX1" fmla="*/ 805912 w 1246506"/>
                            <a:gd name="connsiteY1" fmla="*/ 130628 h 1443556"/>
                            <a:gd name="connsiteX2" fmla="*/ 759417 w 1246506"/>
                            <a:gd name="connsiteY2" fmla="*/ 121772 h 1443556"/>
                            <a:gd name="connsiteX3" fmla="*/ 726206 w 1246506"/>
                            <a:gd name="connsiteY3" fmla="*/ 247973 h 1443556"/>
                            <a:gd name="connsiteX4" fmla="*/ 790413 w 1246506"/>
                            <a:gd name="connsiteY4" fmla="*/ 252401 h 1443556"/>
                            <a:gd name="connsiteX5" fmla="*/ 626574 w 1246506"/>
                            <a:gd name="connsiteY5" fmla="*/ 867905 h 1443556"/>
                            <a:gd name="connsiteX6" fmla="*/ 123986 w 1246506"/>
                            <a:gd name="connsiteY6" fmla="*/ 790413 h 1443556"/>
                            <a:gd name="connsiteX7" fmla="*/ 0 w 1246506"/>
                            <a:gd name="connsiteY7" fmla="*/ 1310713 h 1443556"/>
                            <a:gd name="connsiteX8" fmla="*/ 1204439 w 1246506"/>
                            <a:gd name="connsiteY8" fmla="*/ 1443556 h 1443556"/>
                            <a:gd name="connsiteX9" fmla="*/ 1246506 w 1246506"/>
                            <a:gd name="connsiteY9" fmla="*/ 1100379 h 1443556"/>
                            <a:gd name="connsiteX10" fmla="*/ 1155730 w 1246506"/>
                            <a:gd name="connsiteY10" fmla="*/ 1082667 h 1443556"/>
                            <a:gd name="connsiteX11" fmla="*/ 1157945 w 1246506"/>
                            <a:gd name="connsiteY11" fmla="*/ 1060527 h 1443556"/>
                            <a:gd name="connsiteX12" fmla="*/ 1051670 w 1246506"/>
                            <a:gd name="connsiteY12" fmla="*/ 1036172 h 1443556"/>
                            <a:gd name="connsiteX13" fmla="*/ 1073811 w 1246506"/>
                            <a:gd name="connsiteY13" fmla="*/ 878975 h 1443556"/>
                            <a:gd name="connsiteX14" fmla="*/ 1053884 w 1246506"/>
                            <a:gd name="connsiteY14" fmla="*/ 878975 h 1443556"/>
                            <a:gd name="connsiteX15" fmla="*/ 1166801 w 1246506"/>
                            <a:gd name="connsiteY15" fmla="*/ 44286 h 1443556"/>
                            <a:gd name="connsiteX16" fmla="*/ 1151302 w 1246506"/>
                            <a:gd name="connsiteY16" fmla="*/ 35423 h 1443556"/>
                            <a:gd name="connsiteX17" fmla="*/ 790413 w 1246506"/>
                            <a:gd name="connsiteY17" fmla="*/ 0 h 1443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46506" h="1443556">
                              <a:moveTo>
                                <a:pt x="790413" y="0"/>
                              </a:moveTo>
                              <a:lnTo>
                                <a:pt x="805912" y="130628"/>
                              </a:lnTo>
                              <a:lnTo>
                                <a:pt x="759417" y="121772"/>
                              </a:lnTo>
                              <a:lnTo>
                                <a:pt x="726206" y="247973"/>
                              </a:lnTo>
                              <a:lnTo>
                                <a:pt x="790413" y="252401"/>
                              </a:lnTo>
                              <a:lnTo>
                                <a:pt x="626574" y="867905"/>
                              </a:lnTo>
                              <a:lnTo>
                                <a:pt x="123986" y="790413"/>
                              </a:lnTo>
                              <a:lnTo>
                                <a:pt x="0" y="1310713"/>
                              </a:lnTo>
                              <a:lnTo>
                                <a:pt x="1204439" y="1443556"/>
                              </a:lnTo>
                              <a:lnTo>
                                <a:pt x="1246506" y="1100379"/>
                              </a:lnTo>
                              <a:lnTo>
                                <a:pt x="1155730" y="1082667"/>
                              </a:lnTo>
                              <a:lnTo>
                                <a:pt x="1157945" y="1060527"/>
                              </a:lnTo>
                              <a:lnTo>
                                <a:pt x="1051670" y="1036172"/>
                              </a:lnTo>
                              <a:lnTo>
                                <a:pt x="1073811" y="878975"/>
                              </a:lnTo>
                              <a:lnTo>
                                <a:pt x="1053884" y="878975"/>
                              </a:lnTo>
                              <a:lnTo>
                                <a:pt x="1166801" y="44286"/>
                              </a:lnTo>
                              <a:lnTo>
                                <a:pt x="1151302" y="35423"/>
                              </a:lnTo>
                              <a:lnTo>
                                <a:pt x="790413" y="0"/>
                              </a:lnTo>
                              <a:close/>
                            </a:path>
                          </a:pathLst>
                        </a:custGeom>
                        <a:noFill/>
                        <a:ln w="28575">
                          <a:solidFill>
                            <a:schemeClr val="accent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84AB64"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57E489B9"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741274EC"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1E203D64" w14:textId="75846B3A" w:rsidR="006C650F" w:rsidRPr="00233B2A" w:rsidRDefault="006C650F" w:rsidP="00233B2A">
                            <w:pPr>
                              <w:jc w:val="center"/>
                              <w:rPr>
                                <w:b/>
                                <w:bCs/>
                                <w:color w:val="0882BF" w:themeColor="accent1" w:themeTint="BF"/>
                              </w:rPr>
                            </w:pPr>
                            <w:r w:rsidRPr="00233B2A">
                              <w:rPr>
                                <w:b/>
                                <w:bCs/>
                                <w:color w:val="0882BF" w:themeColor="accent1" w:themeTint="BF"/>
                              </w:rPr>
                              <w:t>North Parramatta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8995C" id="Freeform: Shape 2" o:spid="_x0000_s1027" style="position:absolute;left:0;text-align:left;margin-left:238.3pt;margin-top:68.95pt;width:98.15pt;height:113.65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1246506,1443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" adj="-11796480,,5400" path="m790413,r15499,130628l759417,121772,726206,247973r64207,4428l626574,867905,123986,790413,,1310713r1204439,132843l1246506,1100379r-90776,-17712l1157945,1060527r-106275,-24355l1073811,878975r-19927,l1166801,44286r-15499,-8863l790413,xe" filled="f" strokecolor="#0882bf [2420]" strokeweight="2.25pt">
                <v:stroke joinstyle="miter"/>
                <v:formulas/>
                <v:path arrowok="t" o:connecttype="custom" o:connectlocs="790413,0;805912,130628;759417,121772;726206,247973;790413,252401;626574,867905;123986,790413;0,1310713;1204439,1443556;1246506,1100379;1155730,1082667;1157945,1060527;1051670,1036172;1073811,878975;1053884,878975;1166801,44286;1151302,35423;790413,0" o:connectangles="0,0,0,0,0,0,0,0,0,0,0,0,0,0,0,0,0,0" textboxrect="0,0,1246506,1443556"/>
                <v:textbox>
                  <w:txbxContent>
                    <w:p w14:paraId="3B84AB64"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57E489B9"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741274EC" w14:textId="77777777" w:rsidR="00C44D55" w:rsidRDefault="00C44D55" w:rsidP="006C650F">
                      <w:pPr>
                        <w:jc w:val="center"/>
                        <w:rPr>
                          <w:b/>
                          <w:bCs/>
                          <w:color w:val="37B6F6" w:themeColor="accent1" w:themeTint="80"/>
                          <w14:textOutline w14:w="9525" w14:cap="rnd" w14:cmpd="sng" w14:algn="ctr">
                            <w14:solidFill>
                              <w14:schemeClr w14:val="tx1"/>
                            </w14:solidFill>
                            <w14:prstDash w14:val="solid"/>
                            <w14:bevel/>
                          </w14:textOutline>
                        </w:rPr>
                      </w:pPr>
                    </w:p>
                    <w:p w14:paraId="1E203D64" w14:textId="75846B3A" w:rsidR="006C650F" w:rsidRPr="00233B2A" w:rsidRDefault="006C650F" w:rsidP="00233B2A">
                      <w:pPr>
                        <w:jc w:val="center"/>
                        <w:rPr>
                          <w:b/>
                          <w:bCs/>
                          <w:color w:val="0882BF" w:themeColor="accent1" w:themeTint="BF"/>
                        </w:rPr>
                      </w:pPr>
                      <w:r w:rsidRPr="00233B2A">
                        <w:rPr>
                          <w:b/>
                          <w:bCs/>
                          <w:color w:val="0882BF" w:themeColor="accent1" w:themeTint="BF"/>
                        </w:rPr>
                        <w:t>North Parramatta</w:t>
                      </w:r>
                    </w:p>
                  </w:txbxContent>
                </v:textbox>
              </v:shape>
            </w:pict>
          </mc:Fallback>
        </mc:AlternateContent>
      </w:r>
      <w:r w:rsidR="00CF745F">
        <w:rPr>
          <w:noProof/>
        </w:rPr>
        <mc:AlternateContent>
          <mc:Choice Requires="wps">
            <w:drawing>
              <wp:anchor distT="0" distB="0" distL="114300" distR="114300" simplePos="0" relativeHeight="251658242" behindDoc="0" locked="0" layoutInCell="1" allowOverlap="1" wp14:anchorId="20E3B9EA" wp14:editId="51EA926C">
                <wp:simplePos x="0" y="0"/>
                <wp:positionH relativeFrom="column">
                  <wp:posOffset>3386961</wp:posOffset>
                </wp:positionH>
                <wp:positionV relativeFrom="paragraph">
                  <wp:posOffset>4399752</wp:posOffset>
                </wp:positionV>
                <wp:extent cx="467163" cy="276755"/>
                <wp:effectExtent l="38100" t="38100" r="47625" b="47625"/>
                <wp:wrapNone/>
                <wp:docPr id="1540846547" name="Freeform: Shape 1"/>
                <wp:cNvGraphicFramePr/>
                <a:graphic xmlns:a="http://schemas.openxmlformats.org/drawingml/2006/main">
                  <a:graphicData uri="http://schemas.microsoft.com/office/word/2010/wordprocessingShape">
                    <wps:wsp>
                      <wps:cNvSpPr/>
                      <wps:spPr>
                        <a:xfrm>
                          <a:off x="0" y="0"/>
                          <a:ext cx="467163" cy="276755"/>
                        </a:xfrm>
                        <a:custGeom>
                          <a:avLst/>
                          <a:gdLst>
                            <a:gd name="connsiteX0" fmla="*/ 66421 w 467163"/>
                            <a:gd name="connsiteY0" fmla="*/ 150555 h 276755"/>
                            <a:gd name="connsiteX1" fmla="*/ 281183 w 467163"/>
                            <a:gd name="connsiteY1" fmla="*/ 203692 h 276755"/>
                            <a:gd name="connsiteX2" fmla="*/ 338749 w 467163"/>
                            <a:gd name="connsiteY2" fmla="*/ 234689 h 276755"/>
                            <a:gd name="connsiteX3" fmla="*/ 345391 w 467163"/>
                            <a:gd name="connsiteY3" fmla="*/ 228047 h 276755"/>
                            <a:gd name="connsiteX4" fmla="*/ 467163 w 467163"/>
                            <a:gd name="connsiteY4" fmla="*/ 276755 h 276755"/>
                            <a:gd name="connsiteX5" fmla="*/ 447237 w 467163"/>
                            <a:gd name="connsiteY5" fmla="*/ 139485 h 276755"/>
                            <a:gd name="connsiteX6" fmla="*/ 309966 w 467163"/>
                            <a:gd name="connsiteY6" fmla="*/ 110702 h 276755"/>
                            <a:gd name="connsiteX7" fmla="*/ 325464 w 467163"/>
                            <a:gd name="connsiteY7" fmla="*/ 88562 h 276755"/>
                            <a:gd name="connsiteX8" fmla="*/ 0 w 467163"/>
                            <a:gd name="connsiteY8" fmla="*/ 0 h 276755"/>
                            <a:gd name="connsiteX9" fmla="*/ 66421 w 467163"/>
                            <a:gd name="connsiteY9" fmla="*/ 150555 h 276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7163" h="276755">
                              <a:moveTo>
                                <a:pt x="66421" y="150555"/>
                              </a:moveTo>
                              <a:lnTo>
                                <a:pt x="281183" y="203692"/>
                              </a:lnTo>
                              <a:lnTo>
                                <a:pt x="338749" y="234689"/>
                              </a:lnTo>
                              <a:lnTo>
                                <a:pt x="345391" y="228047"/>
                              </a:lnTo>
                              <a:lnTo>
                                <a:pt x="467163" y="276755"/>
                              </a:lnTo>
                              <a:lnTo>
                                <a:pt x="447237" y="139485"/>
                              </a:lnTo>
                              <a:lnTo>
                                <a:pt x="309966" y="110702"/>
                              </a:lnTo>
                              <a:lnTo>
                                <a:pt x="325464" y="88562"/>
                              </a:lnTo>
                              <a:lnTo>
                                <a:pt x="0" y="0"/>
                              </a:lnTo>
                              <a:lnTo>
                                <a:pt x="66421" y="150555"/>
                              </a:lnTo>
                              <a:close/>
                            </a:path>
                          </a:pathLst>
                        </a:custGeom>
                        <a:noFill/>
                        <a:ln w="28575">
                          <a:solidFill>
                            <a:srgbClr val="FF0000"/>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08A67134" w14:textId="77777777" w:rsidR="006C650F" w:rsidRDefault="006C650F" w:rsidP="006C6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3B9EA" id="Freeform: Shape 1" o:spid="_x0000_s1028" style="position:absolute;left:0;text-align:left;margin-left:266.7pt;margin-top:346.45pt;width:36.8pt;height:21.8pt;z-index:251658242;visibility:visible;mso-wrap-style:square;mso-wrap-distance-left:9pt;mso-wrap-distance-top:0;mso-wrap-distance-right:9pt;mso-wrap-distance-bottom:0;mso-position-horizontal:absolute;mso-position-horizontal-relative:text;mso-position-vertical:absolute;mso-position-vertical-relative:text;v-text-anchor:middle" coordsize="467163,27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" adj="-11796480,,5400" path="m66421,150555r214762,53137l338749,234689r6642,-6642l467163,276755,447237,139485,309966,110702,325464,88562,,,66421,150555xe" filled="f" strokecolor="red" strokeweight="2.25pt">
                <v:stroke joinstyle="miter"/>
                <v:formulas/>
                <v:path arrowok="t" o:connecttype="custom" o:connectlocs="66421,150555;281183,203692;338749,234689;345391,228047;467163,276755;447237,139485;309966,110702;325464,88562;0,0;66421,150555" o:connectangles="0,0,0,0,0,0,0,0,0,0" textboxrect="0,0,467163,276755"/>
                <v:textbox>
                  <w:txbxContent>
                    <w:p w14:paraId="08A67134" w14:textId="77777777" w:rsidR="006C650F" w:rsidRDefault="006C650F" w:rsidP="006C650F">
                      <w:pPr>
                        <w:jc w:val="center"/>
                      </w:pPr>
                    </w:p>
                  </w:txbxContent>
                </v:textbox>
              </v:shape>
            </w:pict>
          </mc:Fallback>
        </mc:AlternateContent>
      </w:r>
      <w:r w:rsidR="00246160">
        <w:rPr>
          <w:noProof/>
        </w:rPr>
        <w:drawing>
          <wp:inline distT="0" distB="0" distL="0" distR="0" wp14:anchorId="1DC0EB54" wp14:editId="280965B3">
            <wp:extent cx="5830141" cy="7629754"/>
            <wp:effectExtent l="0" t="0" r="0" b="0"/>
            <wp:docPr id="151008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87025" name=""/>
                    <pic:cNvPicPr/>
                  </pic:nvPicPr>
                  <pic:blipFill>
                    <a:blip r:embed="rId21"/>
                    <a:stretch>
                      <a:fillRect/>
                    </a:stretch>
                  </pic:blipFill>
                  <pic:spPr>
                    <a:xfrm>
                      <a:off x="0" y="0"/>
                      <a:ext cx="5830141" cy="7629754"/>
                    </a:xfrm>
                    <a:prstGeom prst="rect">
                      <a:avLst/>
                    </a:prstGeom>
                  </pic:spPr>
                </pic:pic>
              </a:graphicData>
            </a:graphic>
          </wp:inline>
        </w:drawing>
      </w:r>
    </w:p>
    <w:p w14:paraId="1A139865" w14:textId="2F9CA044" w:rsidR="00553242" w:rsidRDefault="001861BF" w:rsidP="00B836AC">
      <w:pPr>
        <w:pStyle w:val="Caption"/>
        <w:spacing w:before="0" w:after="0"/>
      </w:pPr>
      <w:r w:rsidRPr="00B42CB3">
        <w:t>Figure 1:</w:t>
      </w:r>
      <w:r>
        <w:t xml:space="preserve"> Parramatta CBD</w:t>
      </w:r>
      <w:r w:rsidR="00B42CB3">
        <w:t xml:space="preserve"> and specific sites</w:t>
      </w:r>
      <w:r w:rsidR="00B836AC">
        <w:t xml:space="preserve"> outlined in red and blue</w:t>
      </w:r>
      <w:r>
        <w:t xml:space="preserve"> (Source: </w:t>
      </w:r>
      <w:r w:rsidR="00B82C49">
        <w:t>Planning</w:t>
      </w:r>
      <w:r>
        <w:t xml:space="preserve"> proposal </w:t>
      </w:r>
      <w:r w:rsidR="00626AEE">
        <w:t>report</w:t>
      </w:r>
      <w:r>
        <w:t>, 2024</w:t>
      </w:r>
    </w:p>
    <w:p w14:paraId="5A65619D" w14:textId="4267BEDA" w:rsidR="004A19BE" w:rsidRDefault="00553242" w:rsidP="00553242">
      <w:pPr>
        <w:tabs>
          <w:tab w:val="left" w:pos="2520"/>
        </w:tabs>
        <w:jc w:val="both"/>
      </w:pPr>
      <w:r>
        <w:lastRenderedPageBreak/>
        <w:t xml:space="preserve">10-12 </w:t>
      </w:r>
      <w:r w:rsidR="00280B05">
        <w:t>Darcy</w:t>
      </w:r>
      <w:r>
        <w:t xml:space="preserve"> Street, </w:t>
      </w:r>
      <w:r w:rsidR="004065CF">
        <w:t xml:space="preserve">Parramatta </w:t>
      </w:r>
      <w:r w:rsidR="00B836AC">
        <w:t xml:space="preserve">or </w:t>
      </w:r>
      <w:r w:rsidR="006F4933">
        <w:t>Lot 83 and 84, DP 1271742</w:t>
      </w:r>
      <w:r w:rsidR="00B836AC">
        <w:t xml:space="preserve"> (outlined in red)</w:t>
      </w:r>
      <w:r>
        <w:t xml:space="preserve"> </w:t>
      </w:r>
      <w:r w:rsidR="00280B05">
        <w:t xml:space="preserve">is </w:t>
      </w:r>
      <w:r>
        <w:t>located</w:t>
      </w:r>
      <w:r w:rsidR="00280B05">
        <w:t xml:space="preserve"> north of the </w:t>
      </w:r>
      <w:r w:rsidR="001424F8">
        <w:t>Parramatta</w:t>
      </w:r>
      <w:r w:rsidR="00280B05">
        <w:t xml:space="preserve"> Train Station</w:t>
      </w:r>
      <w:r w:rsidR="00B836AC">
        <w:t xml:space="preserve"> </w:t>
      </w:r>
      <w:r w:rsidR="00280B05">
        <w:t xml:space="preserve">and is also known </w:t>
      </w:r>
      <w:r w:rsidR="001424F8">
        <w:t>as 4</w:t>
      </w:r>
      <w:r w:rsidR="00141E61">
        <w:t>,6 &amp;</w:t>
      </w:r>
      <w:r w:rsidR="001424F8">
        <w:t xml:space="preserve"> 8</w:t>
      </w:r>
      <w:r w:rsidR="00141E61">
        <w:t xml:space="preserve"> Parramatta Square. The land proposed to be rezoned </w:t>
      </w:r>
      <w:r w:rsidR="004863BE">
        <w:t>is</w:t>
      </w:r>
      <w:r w:rsidR="00141E61">
        <w:t xml:space="preserve"> approximately 9,727m</w:t>
      </w:r>
      <w:r w:rsidR="00141E61">
        <w:rPr>
          <w:vertAlign w:val="superscript"/>
        </w:rPr>
        <w:t>2</w:t>
      </w:r>
      <w:r w:rsidR="00141E61">
        <w:t xml:space="preserve"> in area</w:t>
      </w:r>
      <w:r w:rsidR="00FB14EA">
        <w:t xml:space="preserve"> and contains 4 </w:t>
      </w:r>
      <w:r w:rsidR="001424F8">
        <w:t>existing</w:t>
      </w:r>
      <w:r w:rsidR="00FB14EA">
        <w:t xml:space="preserve"> recently </w:t>
      </w:r>
      <w:r w:rsidR="001424F8">
        <w:t>developed commercial buildings.</w:t>
      </w:r>
    </w:p>
    <w:p w14:paraId="6C8B1157" w14:textId="261281E5" w:rsidR="00226857" w:rsidRDefault="007571ED" w:rsidP="00553242">
      <w:pPr>
        <w:tabs>
          <w:tab w:val="left" w:pos="2520"/>
        </w:tabs>
        <w:jc w:val="both"/>
      </w:pPr>
      <w:r>
        <w:t>The p</w:t>
      </w:r>
      <w:r w:rsidR="004A19BE">
        <w:t xml:space="preserve">roposed car parking </w:t>
      </w:r>
      <w:r w:rsidR="004A19BE" w:rsidRPr="00B75403">
        <w:t xml:space="preserve">provisions will apply to </w:t>
      </w:r>
      <w:r w:rsidR="00521E06" w:rsidRPr="00B75403">
        <w:t xml:space="preserve">North </w:t>
      </w:r>
      <w:r w:rsidR="00B836AC">
        <w:t>Parramatta (outlined in blue)</w:t>
      </w:r>
      <w:r w:rsidR="00521E06" w:rsidRPr="00B75403">
        <w:t xml:space="preserve">. Generally, </w:t>
      </w:r>
      <w:r w:rsidR="00A43CBB" w:rsidRPr="00B75403">
        <w:t xml:space="preserve">this area is a mixture of </w:t>
      </w:r>
      <w:r w:rsidR="00BF0B80" w:rsidRPr="00B75403">
        <w:t xml:space="preserve">older residential flat buildings, multi </w:t>
      </w:r>
      <w:r w:rsidR="00B836AC">
        <w:t xml:space="preserve">dwelling </w:t>
      </w:r>
      <w:r w:rsidR="00BF0B80" w:rsidRPr="00B75403">
        <w:t>hous</w:t>
      </w:r>
      <w:r w:rsidR="00B836AC">
        <w:t>es</w:t>
      </w:r>
      <w:r w:rsidR="00BF0B80" w:rsidRPr="00B75403">
        <w:t xml:space="preserve"> and dwelling houses.</w:t>
      </w:r>
      <w:r w:rsidR="00BF0B80">
        <w:t xml:space="preserve"> </w:t>
      </w:r>
      <w:r w:rsidR="00216740">
        <w:t xml:space="preserve"> </w:t>
      </w:r>
    </w:p>
    <w:p w14:paraId="41F258C8" w14:textId="762BEF96" w:rsidR="002B6878" w:rsidRDefault="002B6878" w:rsidP="005E7508">
      <w:pPr>
        <w:pStyle w:val="Heading2"/>
        <w:ind w:left="578" w:hanging="578"/>
      </w:pPr>
      <w:bookmarkStart w:id="7" w:name="_Toc177640914"/>
      <w:r>
        <w:t>Explanation of provisions</w:t>
      </w:r>
      <w:bookmarkEnd w:id="7"/>
    </w:p>
    <w:p w14:paraId="161FDAE9" w14:textId="565D5347" w:rsidR="00AD7891" w:rsidRDefault="00ED1476" w:rsidP="00AD7891">
      <w:pPr>
        <w:spacing w:before="0" w:after="0" w:line="240" w:lineRule="auto"/>
        <w:textAlignment w:val="baseline"/>
        <w:rPr>
          <w:rFonts w:eastAsia="Times New Roman" w:cs="Arial"/>
          <w:lang w:eastAsia="en-AU"/>
        </w:rPr>
      </w:pPr>
      <w:r w:rsidRPr="00ED1476">
        <w:rPr>
          <w:rFonts w:eastAsia="Times New Roman" w:cs="Arial"/>
          <w:lang w:eastAsia="en-AU"/>
        </w:rPr>
        <w:t xml:space="preserve">The </w:t>
      </w:r>
      <w:r w:rsidR="00B82C49">
        <w:rPr>
          <w:rFonts w:eastAsia="Times New Roman" w:cs="Arial"/>
          <w:lang w:eastAsia="en-AU"/>
        </w:rPr>
        <w:t>planning</w:t>
      </w:r>
      <w:r w:rsidRPr="00ED1476">
        <w:rPr>
          <w:rFonts w:eastAsia="Times New Roman" w:cs="Arial"/>
          <w:lang w:eastAsia="en-AU"/>
        </w:rPr>
        <w:t xml:space="preserve"> proposal seeks to amend the Parramatta LEP 2023 per the changes below:</w:t>
      </w:r>
    </w:p>
    <w:p w14:paraId="01C32E9D" w14:textId="77777777" w:rsidR="00E10971" w:rsidRDefault="00E10971" w:rsidP="00AD7891">
      <w:pPr>
        <w:spacing w:before="0" w:after="0" w:line="240" w:lineRule="auto"/>
        <w:textAlignment w:val="baseline"/>
        <w:rPr>
          <w:rFonts w:eastAsia="Times New Roman" w:cs="Arial"/>
          <w:lang w:eastAsia="en-AU"/>
        </w:rPr>
      </w:pPr>
    </w:p>
    <w:sdt>
      <w:sdtPr>
        <w:rPr>
          <w:rStyle w:val="Style1"/>
          <w:sz w:val="22"/>
        </w:rPr>
        <w:id w:val="-1941668643"/>
        <w:placeholder>
          <w:docPart w:val="BE3F0BFD8FB64193BB329188401AD1CB"/>
        </w:placeholder>
      </w:sdtPr>
      <w:sdtEndPr>
        <w:rPr>
          <w:rStyle w:val="DefaultParagraphFont"/>
        </w:rPr>
      </w:sdtEndPr>
      <w:sdtContent>
        <w:p w14:paraId="1DFB8378" w14:textId="77777777" w:rsidR="007A77BE" w:rsidRPr="007A77BE" w:rsidRDefault="007A77BE" w:rsidP="007A77BE">
          <w:pPr>
            <w:pStyle w:val="ListParagraph"/>
            <w:numPr>
              <w:ilvl w:val="0"/>
              <w:numId w:val="10"/>
            </w:numPr>
            <w:spacing w:after="120"/>
            <w:ind w:left="425" w:hanging="357"/>
            <w:jc w:val="both"/>
            <w:rPr>
              <w:rStyle w:val="Style1"/>
              <w:sz w:val="22"/>
            </w:rPr>
          </w:pPr>
          <w:r w:rsidRPr="007A77BE">
            <w:rPr>
              <w:rStyle w:val="Style1"/>
              <w:b/>
              <w:bCs/>
              <w:sz w:val="22"/>
            </w:rPr>
            <w:t>R</w:t>
          </w:r>
          <w:r w:rsidR="006F01A7" w:rsidRPr="007A77BE">
            <w:rPr>
              <w:rStyle w:val="Style1"/>
              <w:b/>
              <w:bCs/>
              <w:sz w:val="22"/>
            </w:rPr>
            <w:t>ezone land at 10-12 Darcy Street, Parramatta</w:t>
          </w:r>
          <w:r w:rsidR="006F01A7" w:rsidRPr="007A77BE">
            <w:rPr>
              <w:rStyle w:val="Style1"/>
              <w:sz w:val="22"/>
            </w:rPr>
            <w:t xml:space="preserve"> (also known as 4, 6 &amp; 8 Parramatta Square) from MU1 Mixed Use to E2 Commercial Centre. </w:t>
          </w:r>
          <w:r w:rsidRPr="007A77BE">
            <w:rPr>
              <w:rStyle w:val="Style1"/>
              <w:sz w:val="22"/>
            </w:rPr>
            <w:t>The current commercial core will be expanded through this amendment.</w:t>
          </w:r>
        </w:p>
        <w:p w14:paraId="5FD409D3" w14:textId="321C0753" w:rsidR="006F01A7" w:rsidRPr="007A77BE" w:rsidRDefault="007A77BE" w:rsidP="006F01A7">
          <w:pPr>
            <w:pStyle w:val="ListParagraph"/>
            <w:numPr>
              <w:ilvl w:val="0"/>
              <w:numId w:val="10"/>
            </w:numPr>
            <w:ind w:left="426"/>
            <w:jc w:val="both"/>
            <w:rPr>
              <w:rStyle w:val="Style1"/>
              <w:sz w:val="22"/>
            </w:rPr>
          </w:pPr>
          <w:r w:rsidRPr="007A77BE">
            <w:rPr>
              <w:rStyle w:val="Style1"/>
              <w:b/>
              <w:bCs/>
              <w:sz w:val="22"/>
            </w:rPr>
            <w:t xml:space="preserve">Apply clause 7.28 </w:t>
          </w:r>
          <w:r w:rsidRPr="007A77BE">
            <w:rPr>
              <w:rStyle w:val="Style1"/>
              <w:b/>
              <w:bCs/>
              <w:i/>
              <w:iCs/>
              <w:sz w:val="22"/>
            </w:rPr>
            <w:t>Additional floor space ratio for office premises</w:t>
          </w:r>
          <w:r w:rsidRPr="007A77BE">
            <w:rPr>
              <w:rStyle w:val="Style1"/>
              <w:sz w:val="22"/>
            </w:rPr>
            <w:t xml:space="preserve"> </w:t>
          </w:r>
          <w:r w:rsidRPr="007A77BE">
            <w:rPr>
              <w:rStyle w:val="Style1"/>
              <w:b/>
              <w:bCs/>
              <w:sz w:val="22"/>
            </w:rPr>
            <w:t xml:space="preserve">to 10-12 Darcy Street, Parramatta </w:t>
          </w:r>
          <w:r w:rsidRPr="007A77BE">
            <w:rPr>
              <w:rStyle w:val="Style1"/>
              <w:sz w:val="22"/>
            </w:rPr>
            <w:t xml:space="preserve">to allow the maximum permitted FSR to be exceed if the additional GFA is used for office premises. </w:t>
          </w:r>
        </w:p>
        <w:p w14:paraId="6489D9AA" w14:textId="057BD0BF" w:rsidR="006F01A7" w:rsidRPr="000A09EA" w:rsidRDefault="007A77BE" w:rsidP="00E9186E">
          <w:pPr>
            <w:pStyle w:val="ListParagraph"/>
            <w:numPr>
              <w:ilvl w:val="0"/>
              <w:numId w:val="10"/>
            </w:numPr>
            <w:spacing w:before="240"/>
            <w:ind w:left="425" w:hanging="357"/>
            <w:jc w:val="both"/>
            <w:rPr>
              <w:rStyle w:val="Style1"/>
              <w:sz w:val="22"/>
            </w:rPr>
          </w:pPr>
          <w:r>
            <w:rPr>
              <w:rStyle w:val="Style1"/>
              <w:b/>
              <w:bCs/>
              <w:sz w:val="22"/>
            </w:rPr>
            <w:t>A</w:t>
          </w:r>
          <w:r w:rsidR="006F01A7" w:rsidRPr="00F525E5">
            <w:rPr>
              <w:rStyle w:val="Style1"/>
              <w:b/>
              <w:bCs/>
              <w:sz w:val="22"/>
            </w:rPr>
            <w:t xml:space="preserve">mend various relevant </w:t>
          </w:r>
          <w:r w:rsidR="006F01A7" w:rsidRPr="00F525E5">
            <w:rPr>
              <w:b/>
              <w:bCs/>
            </w:rPr>
            <w:t>Land Reservation Acquisition (LRA) maps</w:t>
          </w:r>
          <w:r w:rsidR="006F01A7">
            <w:t xml:space="preserve"> for laneways and road widening. Refer to section 1.5 of this report for further detail</w:t>
          </w:r>
          <w:r w:rsidR="00014890">
            <w:t>s</w:t>
          </w:r>
          <w:r w:rsidR="006F01A7">
            <w:t>.</w:t>
          </w:r>
        </w:p>
        <w:p w14:paraId="17702BD2" w14:textId="269C2E56" w:rsidR="006F01A7" w:rsidRPr="00E449F0" w:rsidRDefault="007A77BE" w:rsidP="00E9186E">
          <w:pPr>
            <w:pStyle w:val="ListParagraph"/>
            <w:numPr>
              <w:ilvl w:val="0"/>
              <w:numId w:val="10"/>
            </w:numPr>
            <w:spacing w:before="240"/>
            <w:ind w:left="425" w:hanging="357"/>
            <w:jc w:val="both"/>
            <w:rPr>
              <w:rFonts w:eastAsia="Times New Roman" w:cs="Arial"/>
              <w:sz w:val="20"/>
              <w:szCs w:val="20"/>
              <w:lang w:eastAsia="en-AU"/>
            </w:rPr>
          </w:pPr>
          <w:r>
            <w:rPr>
              <w:rStyle w:val="Style1"/>
              <w:b/>
              <w:bCs/>
              <w:sz w:val="22"/>
            </w:rPr>
            <w:t>A</w:t>
          </w:r>
          <w:r w:rsidR="006F01A7" w:rsidRPr="00B52E68">
            <w:rPr>
              <w:rStyle w:val="Style1"/>
              <w:b/>
              <w:bCs/>
              <w:sz w:val="22"/>
            </w:rPr>
            <w:t>mend table under clause 7.17(2)</w:t>
          </w:r>
          <w:r w:rsidR="006F01A7">
            <w:rPr>
              <w:rStyle w:val="Style1"/>
              <w:sz w:val="22"/>
            </w:rPr>
            <w:t xml:space="preserve"> to introduce appropriate parking rate</w:t>
          </w:r>
          <w:r w:rsidR="00DC6A4D">
            <w:rPr>
              <w:rStyle w:val="Style1"/>
              <w:sz w:val="22"/>
            </w:rPr>
            <w:t>s</w:t>
          </w:r>
          <w:r w:rsidR="006F01A7">
            <w:rPr>
              <w:rStyle w:val="Style1"/>
              <w:sz w:val="22"/>
            </w:rPr>
            <w:t xml:space="preserve"> for </w:t>
          </w:r>
          <w:r w:rsidR="00DC6A4D">
            <w:rPr>
              <w:rStyle w:val="Style1"/>
              <w:sz w:val="22"/>
            </w:rPr>
            <w:t>residential</w:t>
          </w:r>
          <w:r w:rsidR="00E96954">
            <w:rPr>
              <w:rStyle w:val="Style1"/>
              <w:sz w:val="22"/>
            </w:rPr>
            <w:t xml:space="preserve"> </w:t>
          </w:r>
          <w:r w:rsidR="00DC6A4D">
            <w:rPr>
              <w:rStyle w:val="Style1"/>
              <w:sz w:val="22"/>
            </w:rPr>
            <w:t xml:space="preserve">development located on </w:t>
          </w:r>
          <w:r w:rsidR="006F01A7">
            <w:rPr>
              <w:rStyle w:val="Style1"/>
              <w:sz w:val="22"/>
            </w:rPr>
            <w:t xml:space="preserve">the fringe of the CBD as per </w:t>
          </w:r>
          <w:r w:rsidR="006F01A7" w:rsidRPr="002D60EA">
            <w:t>Parramatta CBD Integrated Transport Plan</w:t>
          </w:r>
          <w:r w:rsidR="006F01A7">
            <w:t xml:space="preserve"> (ITP). The ITP recommended</w:t>
          </w:r>
          <w:r w:rsidR="006F01A7" w:rsidRPr="00B52E68">
            <w:t xml:space="preserve"> </w:t>
          </w:r>
          <w:r w:rsidR="006F01A7">
            <w:t xml:space="preserve">a higher car parking rate requirement </w:t>
          </w:r>
          <w:r w:rsidR="006F01A7" w:rsidRPr="00B52E68">
            <w:t>for areas which are not within</w:t>
          </w:r>
          <w:r>
            <w:t>:</w:t>
          </w:r>
        </w:p>
        <w:p w14:paraId="454DE1B1" w14:textId="77777777" w:rsidR="006F01A7" w:rsidRPr="00F525E5" w:rsidRDefault="006F01A7" w:rsidP="006F01A7">
          <w:pPr>
            <w:pStyle w:val="ListParagraph"/>
            <w:numPr>
              <w:ilvl w:val="0"/>
              <w:numId w:val="23"/>
            </w:numPr>
            <w:spacing w:before="0" w:after="0" w:line="240" w:lineRule="auto"/>
            <w:textAlignment w:val="baseline"/>
            <w:rPr>
              <w:rFonts w:eastAsia="Times New Roman" w:cs="Arial"/>
              <w:lang w:eastAsia="en-AU"/>
            </w:rPr>
          </w:pPr>
          <w:r w:rsidRPr="00F525E5">
            <w:rPr>
              <w:rFonts w:eastAsia="Times New Roman" w:cs="Arial"/>
              <w:lang w:eastAsia="en-AU"/>
            </w:rPr>
            <w:t xml:space="preserve">800m or 10 min walk from Parramatta Station </w:t>
          </w:r>
        </w:p>
        <w:p w14:paraId="57D82B4D" w14:textId="77777777" w:rsidR="006F01A7" w:rsidRPr="00F525E5" w:rsidRDefault="006F01A7" w:rsidP="006F01A7">
          <w:pPr>
            <w:pStyle w:val="ListParagraph"/>
            <w:numPr>
              <w:ilvl w:val="0"/>
              <w:numId w:val="23"/>
            </w:numPr>
            <w:spacing w:before="0" w:after="0" w:line="240" w:lineRule="auto"/>
            <w:textAlignment w:val="baseline"/>
            <w:rPr>
              <w:rFonts w:eastAsia="Times New Roman" w:cs="Arial"/>
              <w:lang w:eastAsia="en-AU"/>
            </w:rPr>
          </w:pPr>
          <w:r w:rsidRPr="00F525E5">
            <w:rPr>
              <w:rFonts w:eastAsia="Times New Roman" w:cs="Arial"/>
              <w:lang w:eastAsia="en-AU"/>
            </w:rPr>
            <w:t xml:space="preserve">800m or 10 min walk from future Metro Station </w:t>
          </w:r>
        </w:p>
        <w:p w14:paraId="1B02074F" w14:textId="77777777" w:rsidR="006F01A7" w:rsidRPr="00F525E5" w:rsidRDefault="006F01A7" w:rsidP="006F01A7">
          <w:pPr>
            <w:pStyle w:val="ListParagraph"/>
            <w:numPr>
              <w:ilvl w:val="0"/>
              <w:numId w:val="23"/>
            </w:numPr>
            <w:spacing w:before="0" w:after="0" w:line="240" w:lineRule="auto"/>
            <w:textAlignment w:val="baseline"/>
            <w:rPr>
              <w:rFonts w:eastAsia="Times New Roman" w:cs="Arial"/>
              <w:lang w:eastAsia="en-AU"/>
            </w:rPr>
          </w:pPr>
          <w:r w:rsidRPr="00F525E5">
            <w:rPr>
              <w:rFonts w:eastAsia="Times New Roman" w:cs="Arial"/>
              <w:lang w:eastAsia="en-AU"/>
            </w:rPr>
            <w:t xml:space="preserve">400m or 5 min walk from Harris Park Station </w:t>
          </w:r>
        </w:p>
        <w:p w14:paraId="37DF2F7A" w14:textId="77777777" w:rsidR="006F01A7" w:rsidRDefault="006F01A7" w:rsidP="006F01A7">
          <w:pPr>
            <w:spacing w:before="0" w:after="0" w:line="240" w:lineRule="auto"/>
            <w:ind w:left="360"/>
            <w:textAlignment w:val="baseline"/>
            <w:rPr>
              <w:rFonts w:eastAsia="Times New Roman" w:cs="Arial"/>
              <w:sz w:val="20"/>
              <w:szCs w:val="20"/>
              <w:lang w:eastAsia="en-AU"/>
            </w:rPr>
          </w:pPr>
        </w:p>
        <w:p w14:paraId="4BCCC4A6" w14:textId="761E80F1" w:rsidR="006F01A7" w:rsidRDefault="006F01A7" w:rsidP="000A5AE1">
          <w:pPr>
            <w:pStyle w:val="ListParagraph"/>
            <w:numPr>
              <w:ilvl w:val="0"/>
              <w:numId w:val="0"/>
            </w:numPr>
            <w:ind w:left="426"/>
            <w:jc w:val="both"/>
          </w:pPr>
          <w:r w:rsidRPr="000A5AE1">
            <w:t xml:space="preserve">The new parking rate will apply to </w:t>
          </w:r>
          <w:r w:rsidR="00AD66CC">
            <w:t>North Parramatta</w:t>
          </w:r>
          <w:r w:rsidRPr="000A5AE1">
            <w:t xml:space="preserve"> and include a new mapping series</w:t>
          </w:r>
          <w:r w:rsidR="00014890">
            <w:t xml:space="preserve"> </w:t>
          </w:r>
          <w:r w:rsidR="00014890" w:rsidRPr="000A5AE1">
            <w:t>(Land Use and Transport Integration Map)</w:t>
          </w:r>
          <w:r w:rsidRPr="000A5AE1">
            <w:t>.</w:t>
          </w:r>
          <w:r w:rsidR="00E02F4E">
            <w:t xml:space="preserve"> The current </w:t>
          </w:r>
          <w:r w:rsidR="008E0E9B">
            <w:t>p</w:t>
          </w:r>
          <w:r w:rsidR="00E02F4E">
            <w:t>arking rate in place will be identified as Category A and the new parking rate will be identified as Category B.</w:t>
          </w:r>
          <w:r w:rsidRPr="000A5AE1">
            <w:t xml:space="preserve"> Clause 7.17(2) may be amended to reference the new mapping. </w:t>
          </w:r>
          <w:r w:rsidR="00B823AA">
            <w:t xml:space="preserve">The proposed changes </w:t>
          </w:r>
          <w:r w:rsidR="008E0E9B">
            <w:t xml:space="preserve">to the clause </w:t>
          </w:r>
          <w:r w:rsidR="00B823AA">
            <w:t xml:space="preserve">are </w:t>
          </w:r>
          <w:r w:rsidR="00DE3B93">
            <w:t xml:space="preserve">in red </w:t>
          </w:r>
          <w:r w:rsidR="00B823AA">
            <w:t>as below</w:t>
          </w:r>
          <w:r w:rsidR="007A77BE">
            <w:t>:</w:t>
          </w:r>
        </w:p>
        <w:tbl>
          <w:tblPr>
            <w:tblStyle w:val="TableGrid"/>
            <w:tblW w:w="4781" w:type="pct"/>
            <w:tblInd w:w="421" w:type="dxa"/>
            <w:tblBorders>
              <w:top w:val="single" w:sz="4" w:space="0" w:color="858687" w:themeColor="accent6"/>
              <w:left w:val="single" w:sz="4" w:space="0" w:color="858687" w:themeColor="accent6"/>
              <w:bottom w:val="single" w:sz="4" w:space="0" w:color="858687" w:themeColor="accent6"/>
              <w:right w:val="single" w:sz="4" w:space="0" w:color="858687" w:themeColor="accent6"/>
            </w:tblBorders>
            <w:tblLayout w:type="fixed"/>
            <w:tblLook w:val="04A0" w:firstRow="1" w:lastRow="0" w:firstColumn="1" w:lastColumn="0" w:noHBand="0" w:noVBand="1"/>
          </w:tblPr>
          <w:tblGrid>
            <w:gridCol w:w="3968"/>
            <w:gridCol w:w="5238"/>
          </w:tblGrid>
          <w:tr w:rsidR="00DE3B93" w:rsidRPr="00E449F0" w14:paraId="56605DE1" w14:textId="77777777" w:rsidTr="003A6599">
            <w:trPr>
              <w:cnfStyle w:val="100000000000" w:firstRow="1" w:lastRow="0" w:firstColumn="0" w:lastColumn="0" w:oddVBand="0" w:evenVBand="0" w:oddHBand="0" w:evenHBand="0" w:firstRowFirstColumn="0" w:firstRowLastColumn="0" w:lastRowFirstColumn="0" w:lastRowLastColumn="0"/>
            </w:trPr>
            <w:tc>
              <w:tcPr>
                <w:tcW w:w="2155" w:type="pct"/>
              </w:tcPr>
              <w:p w14:paraId="61DB885E" w14:textId="77777777" w:rsidR="00DE3B93" w:rsidRPr="00E449F0" w:rsidRDefault="00DE3B93">
                <w:pPr>
                  <w:spacing w:before="0" w:after="0" w:line="240" w:lineRule="auto"/>
                  <w:textAlignment w:val="baseline"/>
                  <w:rPr>
                    <w:rFonts w:eastAsia="Times New Roman" w:cs="Arial"/>
                    <w:szCs w:val="20"/>
                    <w:highlight w:val="yellow"/>
                    <w:lang w:eastAsia="en-AU"/>
                  </w:rPr>
                </w:pPr>
                <w:r w:rsidRPr="00E449F0">
                  <w:rPr>
                    <w:rFonts w:eastAsia="Times New Roman" w:cs="Arial"/>
                    <w:szCs w:val="20"/>
                    <w:lang w:eastAsia="en-AU"/>
                  </w:rPr>
                  <w:t>Land use</w:t>
                </w:r>
              </w:p>
            </w:tc>
            <w:tc>
              <w:tcPr>
                <w:tcW w:w="2845" w:type="pct"/>
              </w:tcPr>
              <w:p w14:paraId="3E0B664D" w14:textId="77777777" w:rsidR="00DE3B93" w:rsidRPr="00E449F0" w:rsidRDefault="00DE3B93">
                <w:pPr>
                  <w:spacing w:before="0" w:after="0" w:line="240" w:lineRule="auto"/>
                  <w:textAlignment w:val="baseline"/>
                  <w:rPr>
                    <w:rFonts w:eastAsia="Times New Roman" w:cs="Arial"/>
                    <w:szCs w:val="20"/>
                    <w:highlight w:val="yellow"/>
                    <w:lang w:eastAsia="en-AU"/>
                  </w:rPr>
                </w:pPr>
                <w:r w:rsidRPr="00E449F0">
                  <w:rPr>
                    <w:rFonts w:eastAsia="Times New Roman" w:cs="Arial"/>
                    <w:szCs w:val="20"/>
                    <w:lang w:eastAsia="en-AU"/>
                  </w:rPr>
                  <w:t>Maximum number of car parking spaces</w:t>
                </w:r>
              </w:p>
            </w:tc>
          </w:tr>
          <w:tr w:rsidR="00DE3B93" w:rsidRPr="00E449F0" w14:paraId="6ED6ED17" w14:textId="77777777" w:rsidTr="003A6599">
            <w:tc>
              <w:tcPr>
                <w:tcW w:w="2155" w:type="pct"/>
              </w:tcPr>
              <w:p w14:paraId="49FE6CA2"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 xml:space="preserve">Residential flat buildings, dual occupancies and multi dwelling housing </w:t>
                </w:r>
                <w:r w:rsidRPr="002301C5">
                  <w:rPr>
                    <w:rFonts w:eastAsia="Times New Roman" w:cs="Arial"/>
                    <w:color w:val="FF0000"/>
                    <w:szCs w:val="20"/>
                    <w:lang w:eastAsia="en-AU"/>
                  </w:rPr>
                  <w:t>for land identified as Category A on the Land Use and Transport Integration Map</w:t>
                </w:r>
              </w:p>
            </w:tc>
            <w:tc>
              <w:tcPr>
                <w:tcW w:w="2845" w:type="pct"/>
              </w:tcPr>
              <w:p w14:paraId="409A7245"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The sum of the following—</w:t>
                </w:r>
              </w:p>
              <w:p w14:paraId="001E9EBB"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(a)  0.1 space for each studio dwelling,</w:t>
                </w:r>
              </w:p>
              <w:p w14:paraId="31BC215C"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(b)  0.3 space for each dwelling containing 1 bedroom,</w:t>
                </w:r>
              </w:p>
              <w:p w14:paraId="19588D75"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(c)  0.7 space for each dwelling containing 2 bedrooms,</w:t>
                </w:r>
              </w:p>
              <w:p w14:paraId="75378ADB"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E449F0">
                  <w:rPr>
                    <w:rFonts w:eastAsia="Times New Roman" w:cs="Arial"/>
                    <w:color w:val="2C2B2B" w:themeColor="text1"/>
                    <w:szCs w:val="20"/>
                    <w:lang w:eastAsia="en-AU"/>
                  </w:rPr>
                  <w:t>(d)  1 space for each dwelling with 3 or more bedrooms</w:t>
                </w:r>
              </w:p>
            </w:tc>
          </w:tr>
          <w:tr w:rsidR="00DE3B93" w:rsidRPr="00E449F0" w14:paraId="7771A84A" w14:textId="77777777" w:rsidTr="003A6599">
            <w:tc>
              <w:tcPr>
                <w:tcW w:w="2155" w:type="pct"/>
              </w:tcPr>
              <w:p w14:paraId="6BE990CC" w14:textId="17BE851C"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 xml:space="preserve">Residential flat buildings, dual occupancies and multi dwelling housing for land identified as </w:t>
                </w:r>
                <w:r w:rsidR="002301C5">
                  <w:rPr>
                    <w:rFonts w:eastAsia="Times New Roman" w:cs="Arial"/>
                    <w:color w:val="FF0000"/>
                    <w:szCs w:val="20"/>
                    <w:lang w:eastAsia="en-AU"/>
                  </w:rPr>
                  <w:t>C</w:t>
                </w:r>
                <w:r w:rsidRPr="002301C5">
                  <w:rPr>
                    <w:rFonts w:eastAsia="Times New Roman" w:cs="Arial"/>
                    <w:color w:val="FF0000"/>
                    <w:szCs w:val="20"/>
                    <w:lang w:eastAsia="en-AU"/>
                  </w:rPr>
                  <w:t>ategory B on the Land Use and Transport Integration Map</w:t>
                </w:r>
              </w:p>
            </w:tc>
            <w:tc>
              <w:tcPr>
                <w:tcW w:w="2845" w:type="pct"/>
              </w:tcPr>
              <w:p w14:paraId="7A64D5B8"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The sum of the following - Resident spaces:</w:t>
                </w:r>
              </w:p>
              <w:p w14:paraId="0967FE8A"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(a) 0.2 space for each studio dwelling,</w:t>
                </w:r>
              </w:p>
              <w:p w14:paraId="759CAFFF"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(b) 0.4 space for each dwelling containing 1 bedroom,</w:t>
                </w:r>
              </w:p>
              <w:p w14:paraId="1718CEDD"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(c) 0.8 space for each dwelling containing 2 bedrooms,</w:t>
                </w:r>
              </w:p>
              <w:p w14:paraId="2DC4A644"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(d) 1.1 spaces for each dwelling with 3 or more bedrooms,</w:t>
                </w:r>
              </w:p>
              <w:p w14:paraId="6C2B3819" w14:textId="77777777" w:rsidR="00DE3B93" w:rsidRPr="002301C5" w:rsidRDefault="00DE3B93">
                <w:pPr>
                  <w:spacing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Visitor spaces (calculated cumulatively):</w:t>
                </w:r>
              </w:p>
              <w:p w14:paraId="5113F62A"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(e) 0.167 space for each dwelling up to 30 dwellings,</w:t>
                </w:r>
              </w:p>
              <w:p w14:paraId="05D7966F" w14:textId="77777777" w:rsidR="00DE3B93" w:rsidRPr="002301C5" w:rsidRDefault="00DE3B93">
                <w:pPr>
                  <w:spacing w:before="0" w:after="0" w:line="240" w:lineRule="auto"/>
                  <w:textAlignment w:val="baseline"/>
                  <w:rPr>
                    <w:rFonts w:eastAsia="Times New Roman" w:cs="Arial"/>
                    <w:color w:val="FF0000"/>
                    <w:szCs w:val="20"/>
                    <w:lang w:eastAsia="en-AU"/>
                  </w:rPr>
                </w:pPr>
                <w:r w:rsidRPr="002301C5">
                  <w:rPr>
                    <w:rFonts w:eastAsia="Times New Roman" w:cs="Arial"/>
                    <w:color w:val="FF0000"/>
                    <w:szCs w:val="20"/>
                    <w:lang w:eastAsia="en-AU"/>
                  </w:rPr>
                  <w:t>(f) 0.1 space for each dwelling more than 30 and up to 70 dwellings,</w:t>
                </w:r>
              </w:p>
              <w:p w14:paraId="3AB2C663" w14:textId="77777777" w:rsidR="00DE3B93" w:rsidRPr="00E449F0" w:rsidRDefault="00DE3B93">
                <w:pPr>
                  <w:spacing w:before="0" w:after="0" w:line="240" w:lineRule="auto"/>
                  <w:textAlignment w:val="baseline"/>
                  <w:rPr>
                    <w:rFonts w:eastAsia="Times New Roman" w:cs="Arial"/>
                    <w:color w:val="2C2B2B" w:themeColor="text1"/>
                    <w:szCs w:val="20"/>
                    <w:lang w:eastAsia="en-AU"/>
                  </w:rPr>
                </w:pPr>
                <w:r w:rsidRPr="002301C5">
                  <w:rPr>
                    <w:rFonts w:eastAsia="Times New Roman" w:cs="Arial"/>
                    <w:color w:val="FF0000"/>
                    <w:szCs w:val="20"/>
                    <w:lang w:eastAsia="en-AU"/>
                  </w:rPr>
                  <w:t>(g) 0.05 space for each dwelling more than 70 dwellings</w:t>
                </w:r>
              </w:p>
            </w:tc>
          </w:tr>
        </w:tbl>
        <w:p w14:paraId="6C9E7DAE" w14:textId="30F751AB" w:rsidR="00F534B2" w:rsidRPr="00B52E68" w:rsidRDefault="007A77BE" w:rsidP="00E9186E">
          <w:pPr>
            <w:pStyle w:val="ListParagraph"/>
            <w:numPr>
              <w:ilvl w:val="0"/>
              <w:numId w:val="10"/>
            </w:numPr>
            <w:spacing w:before="240"/>
            <w:ind w:left="425" w:hanging="357"/>
            <w:jc w:val="both"/>
            <w:rPr>
              <w:rStyle w:val="Style1"/>
              <w:sz w:val="22"/>
            </w:rPr>
          </w:pPr>
          <w:r>
            <w:rPr>
              <w:rStyle w:val="Style1"/>
              <w:b/>
              <w:bCs/>
              <w:sz w:val="22"/>
            </w:rPr>
            <w:lastRenderedPageBreak/>
            <w:t>A</w:t>
          </w:r>
          <w:r w:rsidR="00F534B2" w:rsidRPr="00B52E68">
            <w:rPr>
              <w:rStyle w:val="Style1"/>
              <w:b/>
              <w:bCs/>
              <w:sz w:val="22"/>
            </w:rPr>
            <w:t>mend</w:t>
          </w:r>
          <w:r w:rsidR="00F534B2" w:rsidRPr="00B52E68">
            <w:rPr>
              <w:rStyle w:val="Style1"/>
              <w:sz w:val="22"/>
            </w:rPr>
            <w:t xml:space="preserve"> </w:t>
          </w:r>
          <w:r>
            <w:rPr>
              <w:rStyle w:val="Style1"/>
              <w:sz w:val="22"/>
            </w:rPr>
            <w:t xml:space="preserve">the </w:t>
          </w:r>
          <w:r w:rsidR="00F534B2" w:rsidRPr="00B52E68">
            <w:rPr>
              <w:rStyle w:val="Style1"/>
              <w:b/>
              <w:bCs/>
              <w:sz w:val="22"/>
            </w:rPr>
            <w:t>land use table for E2 Commercial Centre zone</w:t>
          </w:r>
          <w:r w:rsidR="00F534B2" w:rsidRPr="00B52E68">
            <w:rPr>
              <w:rStyle w:val="Style1"/>
              <w:sz w:val="22"/>
            </w:rPr>
            <w:t xml:space="preserve"> by including </w:t>
          </w:r>
          <w:r w:rsidR="00F534B2" w:rsidRPr="00B52E68">
            <w:rPr>
              <w:rStyle w:val="Style1"/>
              <w:b/>
              <w:bCs/>
              <w:sz w:val="22"/>
            </w:rPr>
            <w:t>“Creative Industries”</w:t>
          </w:r>
          <w:r w:rsidR="00F534B2" w:rsidRPr="00B52E68">
            <w:rPr>
              <w:rStyle w:val="Style1"/>
              <w:sz w:val="22"/>
            </w:rPr>
            <w:t xml:space="preserve"> and </w:t>
          </w:r>
          <w:r w:rsidR="00F534B2" w:rsidRPr="00B52E68">
            <w:rPr>
              <w:rStyle w:val="Style1"/>
              <w:b/>
              <w:bCs/>
              <w:sz w:val="22"/>
            </w:rPr>
            <w:t xml:space="preserve">“Water recycling facilities” </w:t>
          </w:r>
          <w:r w:rsidR="00F534B2" w:rsidRPr="00B52E68">
            <w:rPr>
              <w:rStyle w:val="Style1"/>
              <w:sz w:val="22"/>
            </w:rPr>
            <w:t>as land uses permitted with consent</w:t>
          </w:r>
          <w:r w:rsidR="00B52E68">
            <w:rPr>
              <w:rStyle w:val="Style1"/>
              <w:sz w:val="22"/>
            </w:rPr>
            <w:t>.</w:t>
          </w:r>
        </w:p>
        <w:p w14:paraId="5CC2B6A4" w14:textId="2473D02E" w:rsidR="00D13647" w:rsidRDefault="007A77BE" w:rsidP="00E9186E">
          <w:pPr>
            <w:pStyle w:val="ListParagraph"/>
            <w:numPr>
              <w:ilvl w:val="0"/>
              <w:numId w:val="10"/>
            </w:numPr>
            <w:spacing w:before="240"/>
            <w:ind w:left="425" w:hanging="357"/>
            <w:jc w:val="both"/>
          </w:pPr>
          <w:r>
            <w:rPr>
              <w:rStyle w:val="Style1"/>
              <w:b/>
              <w:bCs/>
              <w:sz w:val="22"/>
            </w:rPr>
            <w:t>A</w:t>
          </w:r>
          <w:r w:rsidR="00D13647" w:rsidRPr="00D13647">
            <w:rPr>
              <w:rStyle w:val="Style1"/>
              <w:b/>
              <w:bCs/>
              <w:sz w:val="22"/>
            </w:rPr>
            <w:t>mend the table under clause 7.25(3)(c)(ii)</w:t>
          </w:r>
          <w:r w:rsidR="00D13647" w:rsidRPr="00D13647">
            <w:t xml:space="preserve"> to reflect the current Sustainable Buildings SEPP and Parramatta High Performance Building Study Review</w:t>
          </w:r>
          <w:r w:rsidR="00D13647">
            <w:t xml:space="preserve">. </w:t>
          </w:r>
          <w:r w:rsidR="00DC28E0">
            <w:t xml:space="preserve">The proposed amendments simplify </w:t>
          </w:r>
          <w:r w:rsidR="0030729F">
            <w:t>the criteria</w:t>
          </w:r>
          <w:r w:rsidR="00402D46">
            <w:t xml:space="preserve"> table. </w:t>
          </w:r>
          <w:r w:rsidR="00D13647">
            <w:t xml:space="preserve">The </w:t>
          </w:r>
          <w:r w:rsidR="002E33BF">
            <w:t xml:space="preserve">current and proposed provisions are </w:t>
          </w:r>
          <w:r w:rsidR="00287A18">
            <w:t>as follows</w:t>
          </w:r>
          <w:r w:rsidR="002E33BF">
            <w:t xml:space="preserve">- </w:t>
          </w:r>
        </w:p>
        <w:p w14:paraId="471A74ED" w14:textId="0E6F8D1D" w:rsidR="00AD7891" w:rsidRPr="00E9186E" w:rsidRDefault="00AD7891" w:rsidP="002F6BDC">
          <w:pPr>
            <w:spacing w:after="0"/>
            <w:jc w:val="both"/>
            <w:rPr>
              <w:rFonts w:eastAsia="Times New Roman" w:cs="Arial"/>
              <w:b/>
              <w:color w:val="002664"/>
              <w:sz w:val="20"/>
              <w:szCs w:val="20"/>
              <w:lang w:eastAsia="en-AU"/>
            </w:rPr>
          </w:pPr>
          <w:r w:rsidRPr="00AD7891">
            <w:rPr>
              <w:rFonts w:eastAsia="Times New Roman" w:cs="Arial"/>
              <w:b/>
              <w:bCs/>
              <w:color w:val="002664"/>
              <w:sz w:val="20"/>
              <w:szCs w:val="20"/>
              <w:lang w:eastAsia="en-AU"/>
            </w:rPr>
            <w:t>Table 3 Current and proposed controls </w:t>
          </w:r>
        </w:p>
        <w:tbl>
          <w:tblPr>
            <w:tblStyle w:val="TableGrid"/>
            <w:tblW w:w="9213" w:type="dxa"/>
            <w:tblInd w:w="426" w:type="dxa"/>
            <w:tblLook w:val="04A0" w:firstRow="1" w:lastRow="0" w:firstColumn="1" w:lastColumn="0" w:noHBand="0" w:noVBand="1"/>
          </w:tblPr>
          <w:tblGrid>
            <w:gridCol w:w="5213"/>
            <w:gridCol w:w="4000"/>
          </w:tblGrid>
          <w:tr w:rsidR="002E33BF" w14:paraId="0E309B5C" w14:textId="77777777" w:rsidTr="00AD66CC">
            <w:trPr>
              <w:cnfStyle w:val="100000000000" w:firstRow="1" w:lastRow="0" w:firstColumn="0" w:lastColumn="0" w:oddVBand="0" w:evenVBand="0" w:oddHBand="0" w:evenHBand="0" w:firstRowFirstColumn="0" w:firstRowLastColumn="0" w:lastRowFirstColumn="0" w:lastRowLastColumn="0"/>
            </w:trPr>
            <w:tc>
              <w:tcPr>
                <w:tcW w:w="5213" w:type="dxa"/>
              </w:tcPr>
              <w:p w14:paraId="0D1208A4" w14:textId="2FFD878C" w:rsidR="002E33BF" w:rsidRDefault="00E9186E" w:rsidP="002E33BF">
                <w:pPr>
                  <w:pStyle w:val="ListParagraph"/>
                  <w:numPr>
                    <w:ilvl w:val="0"/>
                    <w:numId w:val="0"/>
                  </w:numPr>
                  <w:jc w:val="both"/>
                </w:pPr>
                <w:r>
                  <w:t>Current LEP provision</w:t>
                </w:r>
              </w:p>
            </w:tc>
            <w:tc>
              <w:tcPr>
                <w:tcW w:w="4000" w:type="dxa"/>
              </w:tcPr>
              <w:p w14:paraId="07E242FD" w14:textId="5DC57E6F" w:rsidR="002E33BF" w:rsidRDefault="00E9186E" w:rsidP="002E33BF">
                <w:pPr>
                  <w:pStyle w:val="ListParagraph"/>
                  <w:numPr>
                    <w:ilvl w:val="0"/>
                    <w:numId w:val="0"/>
                  </w:numPr>
                  <w:jc w:val="both"/>
                </w:pPr>
                <w:r>
                  <w:t xml:space="preserve">Proposed </w:t>
                </w:r>
                <w:r w:rsidR="00F852E0">
                  <w:t>provision</w:t>
                </w:r>
              </w:p>
            </w:tc>
          </w:tr>
          <w:tr w:rsidR="002E33BF" w14:paraId="2CCB236F" w14:textId="77777777" w:rsidTr="00AD66CC">
            <w:trPr>
              <w:trHeight w:val="2301"/>
            </w:trPr>
            <w:tc>
              <w:tcPr>
                <w:tcW w:w="5213" w:type="dxa"/>
              </w:tcPr>
              <w:tbl>
                <w:tblPr>
                  <w:tblStyle w:val="TableGrid"/>
                  <w:tblW w:w="4987" w:type="dxa"/>
                  <w:tblBorders>
                    <w:top w:val="single" w:sz="4" w:space="0" w:color="858687" w:themeColor="accent6"/>
                    <w:left w:val="single" w:sz="4" w:space="0" w:color="858687" w:themeColor="accent6"/>
                    <w:bottom w:val="single" w:sz="4" w:space="0" w:color="858687" w:themeColor="accent6"/>
                    <w:right w:val="single" w:sz="4" w:space="0" w:color="858687" w:themeColor="accent6"/>
                  </w:tblBorders>
                  <w:tblLook w:val="04A0" w:firstRow="1" w:lastRow="0" w:firstColumn="1" w:lastColumn="0" w:noHBand="0" w:noVBand="1"/>
                </w:tblPr>
                <w:tblGrid>
                  <w:gridCol w:w="1592"/>
                  <w:gridCol w:w="1694"/>
                  <w:gridCol w:w="1701"/>
                </w:tblGrid>
                <w:tr w:rsidR="00520E34" w:rsidRPr="00E449F0" w14:paraId="586DFAC5" w14:textId="77777777" w:rsidTr="00520E34">
                  <w:trPr>
                    <w:cnfStyle w:val="100000000000" w:firstRow="1" w:lastRow="0" w:firstColumn="0" w:lastColumn="0" w:oddVBand="0" w:evenVBand="0" w:oddHBand="0" w:evenHBand="0" w:firstRowFirstColumn="0" w:firstRowLastColumn="0" w:lastRowFirstColumn="0" w:lastRowLastColumn="0"/>
                  </w:trPr>
                  <w:tc>
                    <w:tcPr>
                      <w:tcW w:w="1592" w:type="dxa"/>
                      <w:vMerge w:val="restart"/>
                    </w:tcPr>
                    <w:p w14:paraId="635A8346" w14:textId="77777777" w:rsidR="00CF5FBC" w:rsidRPr="002838F0" w:rsidRDefault="00CF5FBC" w:rsidP="00CF5FBC">
                      <w:pPr>
                        <w:spacing w:before="0" w:after="0" w:line="240" w:lineRule="auto"/>
                        <w:textAlignment w:val="baseline"/>
                        <w:rPr>
                          <w:rFonts w:eastAsia="Times New Roman" w:cs="Arial"/>
                          <w:bCs/>
                          <w:szCs w:val="20"/>
                          <w:lang w:eastAsia="en-AU"/>
                        </w:rPr>
                      </w:pPr>
                      <w:bookmarkStart w:id="8" w:name="_Hlk174021185"/>
                      <w:r w:rsidRPr="002838F0">
                        <w:rPr>
                          <w:rFonts w:eastAsia="Times New Roman" w:cs="Arial"/>
                          <w:bCs/>
                          <w:szCs w:val="20"/>
                          <w:lang w:eastAsia="en-AU"/>
                        </w:rPr>
                        <w:t>Height of building</w:t>
                      </w:r>
                    </w:p>
                  </w:tc>
                  <w:tc>
                    <w:tcPr>
                      <w:tcW w:w="1694" w:type="dxa"/>
                    </w:tcPr>
                    <w:p w14:paraId="226AF085"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Building with FSR of at least 6:1 but less than 14:1</w:t>
                      </w:r>
                    </w:p>
                  </w:tc>
                  <w:tc>
                    <w:tcPr>
                      <w:tcW w:w="1701" w:type="dxa"/>
                    </w:tcPr>
                    <w:p w14:paraId="7B99DADB"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Building with FSR of at least 14:1</w:t>
                      </w:r>
                    </w:p>
                  </w:tc>
                </w:tr>
                <w:tr w:rsidR="00520E34" w:rsidRPr="00E449F0" w14:paraId="1F7031D3" w14:textId="77777777" w:rsidTr="00520E34">
                  <w:tc>
                    <w:tcPr>
                      <w:tcW w:w="1592" w:type="dxa"/>
                      <w:vMerge/>
                    </w:tcPr>
                    <w:p w14:paraId="0E3A311C" w14:textId="77777777" w:rsidR="00CF5FBC" w:rsidRPr="00E449F0" w:rsidRDefault="00CF5FBC" w:rsidP="00CF5FBC">
                      <w:pPr>
                        <w:spacing w:before="0" w:after="0" w:line="240" w:lineRule="auto"/>
                        <w:textAlignment w:val="baseline"/>
                        <w:rPr>
                          <w:rFonts w:eastAsia="Times New Roman" w:cs="Arial"/>
                          <w:b/>
                          <w:color w:val="2C2B2B" w:themeColor="text1"/>
                          <w:szCs w:val="20"/>
                          <w:lang w:eastAsia="en-AU"/>
                        </w:rPr>
                      </w:pPr>
                    </w:p>
                  </w:tc>
                  <w:tc>
                    <w:tcPr>
                      <w:tcW w:w="1694" w:type="dxa"/>
                    </w:tcPr>
                    <w:p w14:paraId="697AB4F8" w14:textId="77777777" w:rsidR="00CF5FBC" w:rsidRPr="00E449F0" w:rsidRDefault="00CF5FBC" w:rsidP="00CF5FBC">
                      <w:pPr>
                        <w:spacing w:before="0" w:after="0" w:line="240" w:lineRule="auto"/>
                        <w:textAlignment w:val="baseline"/>
                        <w:rPr>
                          <w:rFonts w:eastAsia="Times New Roman" w:cs="Arial"/>
                          <w:b/>
                          <w:color w:val="2C2B2B" w:themeColor="text1"/>
                          <w:szCs w:val="20"/>
                          <w:lang w:eastAsia="en-AU"/>
                        </w:rPr>
                      </w:pPr>
                      <w:r w:rsidRPr="00E449F0">
                        <w:rPr>
                          <w:rFonts w:eastAsia="Times New Roman" w:cs="Arial"/>
                          <w:b/>
                          <w:color w:val="2C2B2B" w:themeColor="text1"/>
                          <w:szCs w:val="20"/>
                          <w:lang w:eastAsia="en-AU"/>
                        </w:rPr>
                        <w:t>BASIX points</w:t>
                      </w:r>
                    </w:p>
                  </w:tc>
                  <w:tc>
                    <w:tcPr>
                      <w:tcW w:w="1701" w:type="dxa"/>
                    </w:tcPr>
                    <w:p w14:paraId="237D77F8" w14:textId="77777777" w:rsidR="00CF5FBC" w:rsidRPr="00E449F0" w:rsidRDefault="00CF5FBC" w:rsidP="00CF5FBC">
                      <w:pPr>
                        <w:spacing w:before="0" w:after="0" w:line="240" w:lineRule="auto"/>
                        <w:textAlignment w:val="baseline"/>
                        <w:rPr>
                          <w:rFonts w:eastAsia="Times New Roman" w:cs="Arial"/>
                          <w:b/>
                          <w:color w:val="2C2B2B" w:themeColor="text1"/>
                          <w:szCs w:val="20"/>
                          <w:lang w:eastAsia="en-AU"/>
                        </w:rPr>
                      </w:pPr>
                      <w:r w:rsidRPr="00E449F0">
                        <w:rPr>
                          <w:rFonts w:eastAsia="Times New Roman" w:cs="Arial"/>
                          <w:b/>
                          <w:color w:val="2C2B2B" w:themeColor="text1"/>
                          <w:szCs w:val="20"/>
                          <w:lang w:eastAsia="en-AU"/>
                        </w:rPr>
                        <w:t>BASIX points</w:t>
                      </w:r>
                    </w:p>
                  </w:tc>
                </w:tr>
                <w:tr w:rsidR="00520E34" w:rsidRPr="00E449F0" w14:paraId="29B69F3F" w14:textId="77777777" w:rsidTr="00520E34">
                  <w:tc>
                    <w:tcPr>
                      <w:tcW w:w="1592" w:type="dxa"/>
                    </w:tcPr>
                    <w:p w14:paraId="2E341F21"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5–15 storeys</w:t>
                      </w:r>
                    </w:p>
                  </w:tc>
                  <w:tc>
                    <w:tcPr>
                      <w:tcW w:w="1694" w:type="dxa"/>
                    </w:tcPr>
                    <w:p w14:paraId="209B06AA"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25</w:t>
                      </w:r>
                    </w:p>
                  </w:tc>
                  <w:tc>
                    <w:tcPr>
                      <w:tcW w:w="1701" w:type="dxa"/>
                    </w:tcPr>
                    <w:p w14:paraId="765B5AC8"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15</w:t>
                      </w:r>
                    </w:p>
                  </w:tc>
                </w:tr>
                <w:tr w:rsidR="00520E34" w:rsidRPr="00E449F0" w14:paraId="1351EA31" w14:textId="77777777" w:rsidTr="00520E34">
                  <w:tc>
                    <w:tcPr>
                      <w:tcW w:w="1592" w:type="dxa"/>
                    </w:tcPr>
                    <w:p w14:paraId="5E07FFA3"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16–30 storeys</w:t>
                      </w:r>
                    </w:p>
                  </w:tc>
                  <w:tc>
                    <w:tcPr>
                      <w:tcW w:w="1694" w:type="dxa"/>
                    </w:tcPr>
                    <w:p w14:paraId="73E7028D"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20</w:t>
                      </w:r>
                    </w:p>
                  </w:tc>
                  <w:tc>
                    <w:tcPr>
                      <w:tcW w:w="1701" w:type="dxa"/>
                    </w:tcPr>
                    <w:p w14:paraId="0059E279"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r>
                <w:tr w:rsidR="00520E34" w:rsidRPr="00E449F0" w14:paraId="343215FE" w14:textId="77777777" w:rsidTr="00520E34">
                  <w:tc>
                    <w:tcPr>
                      <w:tcW w:w="1592" w:type="dxa"/>
                    </w:tcPr>
                    <w:p w14:paraId="4892100D"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31–40 storeys</w:t>
                      </w:r>
                    </w:p>
                  </w:tc>
                  <w:tc>
                    <w:tcPr>
                      <w:tcW w:w="1694" w:type="dxa"/>
                    </w:tcPr>
                    <w:p w14:paraId="267E980D"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c>
                    <w:tcPr>
                      <w:tcW w:w="1701" w:type="dxa"/>
                    </w:tcPr>
                    <w:p w14:paraId="619BE1CB"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r>
                <w:tr w:rsidR="00520E34" w:rsidRPr="00E449F0" w14:paraId="3EACB53B" w14:textId="77777777" w:rsidTr="00520E34">
                  <w:tc>
                    <w:tcPr>
                      <w:tcW w:w="1592" w:type="dxa"/>
                    </w:tcPr>
                    <w:p w14:paraId="008284AC"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41 or more storeys</w:t>
                      </w:r>
                    </w:p>
                  </w:tc>
                  <w:tc>
                    <w:tcPr>
                      <w:tcW w:w="1694" w:type="dxa"/>
                    </w:tcPr>
                    <w:p w14:paraId="2A287455"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c>
                    <w:tcPr>
                      <w:tcW w:w="1701" w:type="dxa"/>
                    </w:tcPr>
                    <w:p w14:paraId="6D039D0C" w14:textId="77777777" w:rsidR="00CF5FBC" w:rsidRPr="00E449F0" w:rsidRDefault="00CF5FBC" w:rsidP="00CF5FBC">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r>
                <w:bookmarkEnd w:id="8"/>
              </w:tbl>
              <w:p w14:paraId="79C4DBC7" w14:textId="77777777" w:rsidR="002E33BF" w:rsidRDefault="002E33BF" w:rsidP="002E33BF">
                <w:pPr>
                  <w:pStyle w:val="ListParagraph"/>
                  <w:numPr>
                    <w:ilvl w:val="0"/>
                    <w:numId w:val="0"/>
                  </w:numPr>
                  <w:jc w:val="both"/>
                </w:pPr>
              </w:p>
            </w:tc>
            <w:tc>
              <w:tcPr>
                <w:tcW w:w="4000" w:type="dxa"/>
              </w:tcPr>
              <w:tbl>
                <w:tblPr>
                  <w:tblStyle w:val="TableGrid"/>
                  <w:tblW w:w="0" w:type="auto"/>
                  <w:tblBorders>
                    <w:top w:val="single" w:sz="4" w:space="0" w:color="858687" w:themeColor="accent6"/>
                    <w:left w:val="single" w:sz="4" w:space="0" w:color="858687" w:themeColor="accent6"/>
                    <w:bottom w:val="single" w:sz="4" w:space="0" w:color="858687" w:themeColor="accent6"/>
                    <w:right w:val="single" w:sz="4" w:space="0" w:color="858687" w:themeColor="accent6"/>
                  </w:tblBorders>
                  <w:tblLook w:val="04A0" w:firstRow="1" w:lastRow="0" w:firstColumn="1" w:lastColumn="0" w:noHBand="0" w:noVBand="1"/>
                </w:tblPr>
                <w:tblGrid>
                  <w:gridCol w:w="1888"/>
                  <w:gridCol w:w="1856"/>
                </w:tblGrid>
                <w:tr w:rsidR="00E9186E" w:rsidRPr="00E449F0" w14:paraId="77AEB088" w14:textId="77777777" w:rsidTr="00520E34">
                  <w:trPr>
                    <w:cnfStyle w:val="100000000000" w:firstRow="1" w:lastRow="0" w:firstColumn="0" w:lastColumn="0" w:oddVBand="0" w:evenVBand="0" w:oddHBand="0" w:evenHBand="0" w:firstRowFirstColumn="0" w:firstRowLastColumn="0" w:lastRowFirstColumn="0" w:lastRowLastColumn="0"/>
                    <w:trHeight w:val="741"/>
                  </w:trPr>
                  <w:tc>
                    <w:tcPr>
                      <w:tcW w:w="1888" w:type="dxa"/>
                      <w:vMerge w:val="restart"/>
                    </w:tcPr>
                    <w:p w14:paraId="230F9C4D" w14:textId="77777777" w:rsidR="00E9186E" w:rsidRDefault="00E9186E" w:rsidP="00E9186E">
                      <w:pPr>
                        <w:spacing w:before="0" w:after="0" w:line="240" w:lineRule="auto"/>
                        <w:textAlignment w:val="baseline"/>
                        <w:rPr>
                          <w:rFonts w:eastAsia="Times New Roman" w:cs="Arial"/>
                          <w:b w:val="0"/>
                          <w:bCs/>
                          <w:szCs w:val="20"/>
                          <w:lang w:eastAsia="en-AU"/>
                        </w:rPr>
                      </w:pPr>
                      <w:r w:rsidRPr="00C259DF">
                        <w:rPr>
                          <w:rFonts w:eastAsia="Times New Roman" w:cs="Arial"/>
                          <w:bCs/>
                          <w:szCs w:val="20"/>
                          <w:lang w:eastAsia="en-AU"/>
                        </w:rPr>
                        <w:t>Height of building</w:t>
                      </w:r>
                    </w:p>
                    <w:p w14:paraId="0113A82A" w14:textId="77777777" w:rsidR="008D6389" w:rsidRDefault="008D6389" w:rsidP="00E9186E">
                      <w:pPr>
                        <w:spacing w:before="0" w:after="0" w:line="240" w:lineRule="auto"/>
                        <w:textAlignment w:val="baseline"/>
                        <w:rPr>
                          <w:rFonts w:eastAsia="Times New Roman" w:cs="Arial"/>
                          <w:b w:val="0"/>
                          <w:bCs/>
                          <w:szCs w:val="20"/>
                          <w:lang w:eastAsia="en-AU"/>
                        </w:rPr>
                      </w:pPr>
                    </w:p>
                    <w:p w14:paraId="756E1526" w14:textId="77777777" w:rsidR="008D6389" w:rsidRDefault="008D6389" w:rsidP="00E9186E">
                      <w:pPr>
                        <w:spacing w:before="0" w:after="0" w:line="240" w:lineRule="auto"/>
                        <w:textAlignment w:val="baseline"/>
                        <w:rPr>
                          <w:rFonts w:eastAsia="Times New Roman" w:cs="Arial"/>
                          <w:b w:val="0"/>
                          <w:bCs/>
                          <w:szCs w:val="20"/>
                          <w:lang w:eastAsia="en-AU"/>
                        </w:rPr>
                      </w:pPr>
                    </w:p>
                    <w:p w14:paraId="5C656D76" w14:textId="77777777" w:rsidR="008D6389" w:rsidRPr="00C259DF" w:rsidRDefault="008D6389" w:rsidP="00E9186E">
                      <w:pPr>
                        <w:spacing w:before="0" w:after="0" w:line="240" w:lineRule="auto"/>
                        <w:textAlignment w:val="baseline"/>
                        <w:rPr>
                          <w:rFonts w:eastAsia="Times New Roman" w:cs="Arial"/>
                          <w:bCs/>
                          <w:szCs w:val="20"/>
                          <w:lang w:eastAsia="en-AU"/>
                        </w:rPr>
                      </w:pPr>
                    </w:p>
                  </w:tc>
                  <w:tc>
                    <w:tcPr>
                      <w:tcW w:w="1856" w:type="dxa"/>
                    </w:tcPr>
                    <w:p w14:paraId="5AB4CB2A" w14:textId="77777777" w:rsidR="00E9186E" w:rsidRDefault="00E9186E" w:rsidP="00E9186E">
                      <w:pPr>
                        <w:spacing w:before="0" w:after="0" w:line="240" w:lineRule="auto"/>
                        <w:textAlignment w:val="baseline"/>
                        <w:rPr>
                          <w:rFonts w:eastAsia="Times New Roman" w:cs="Arial"/>
                          <w:b w:val="0"/>
                          <w:szCs w:val="20"/>
                          <w:lang w:eastAsia="en-AU"/>
                        </w:rPr>
                      </w:pPr>
                      <w:r w:rsidRPr="00E449F0">
                        <w:rPr>
                          <w:rFonts w:eastAsia="Times New Roman" w:cs="Arial"/>
                          <w:szCs w:val="20"/>
                          <w:lang w:eastAsia="en-AU"/>
                        </w:rPr>
                        <w:t>Building with FSR ranging from 6:1 to 16:1</w:t>
                      </w:r>
                    </w:p>
                    <w:p w14:paraId="41B27E93" w14:textId="55419E63" w:rsidR="008D6389" w:rsidRPr="00E449F0" w:rsidRDefault="008D6389" w:rsidP="00E9186E">
                      <w:pPr>
                        <w:spacing w:before="0" w:after="0" w:line="240" w:lineRule="auto"/>
                        <w:textAlignment w:val="baseline"/>
                        <w:rPr>
                          <w:rFonts w:eastAsia="Times New Roman" w:cs="Arial"/>
                          <w:szCs w:val="20"/>
                          <w:lang w:eastAsia="en-AU"/>
                        </w:rPr>
                      </w:pPr>
                    </w:p>
                  </w:tc>
                </w:tr>
                <w:tr w:rsidR="00E9186E" w:rsidRPr="00E449F0" w14:paraId="785588B1" w14:textId="77777777" w:rsidTr="00520E34">
                  <w:trPr>
                    <w:trHeight w:val="141"/>
                  </w:trPr>
                  <w:tc>
                    <w:tcPr>
                      <w:tcW w:w="1888" w:type="dxa"/>
                      <w:vMerge/>
                    </w:tcPr>
                    <w:p w14:paraId="03B7372A" w14:textId="77777777" w:rsidR="00E9186E" w:rsidRPr="00E449F0" w:rsidRDefault="00E9186E" w:rsidP="00E9186E">
                      <w:pPr>
                        <w:spacing w:before="0" w:after="0" w:line="240" w:lineRule="auto"/>
                        <w:textAlignment w:val="baseline"/>
                        <w:rPr>
                          <w:rFonts w:eastAsia="Times New Roman" w:cs="Arial"/>
                          <w:b/>
                          <w:color w:val="2C2B2B" w:themeColor="text1"/>
                          <w:szCs w:val="20"/>
                          <w:lang w:eastAsia="en-AU"/>
                        </w:rPr>
                      </w:pPr>
                    </w:p>
                  </w:tc>
                  <w:tc>
                    <w:tcPr>
                      <w:tcW w:w="1856" w:type="dxa"/>
                    </w:tcPr>
                    <w:p w14:paraId="26CBED26" w14:textId="77777777" w:rsidR="00E9186E" w:rsidRPr="00E449F0" w:rsidRDefault="00E9186E" w:rsidP="00E9186E">
                      <w:pPr>
                        <w:spacing w:before="0" w:after="0" w:line="240" w:lineRule="auto"/>
                        <w:textAlignment w:val="baseline"/>
                        <w:rPr>
                          <w:rFonts w:eastAsia="Times New Roman" w:cs="Arial"/>
                          <w:b/>
                          <w:color w:val="2C2B2B" w:themeColor="text1"/>
                          <w:szCs w:val="20"/>
                          <w:lang w:eastAsia="en-AU"/>
                        </w:rPr>
                      </w:pPr>
                      <w:r w:rsidRPr="00E449F0">
                        <w:rPr>
                          <w:rFonts w:eastAsia="Times New Roman" w:cs="Arial"/>
                          <w:b/>
                          <w:color w:val="2C2B2B" w:themeColor="text1"/>
                          <w:szCs w:val="20"/>
                          <w:lang w:eastAsia="en-AU"/>
                        </w:rPr>
                        <w:t>BASIX points</w:t>
                      </w:r>
                    </w:p>
                  </w:tc>
                </w:tr>
                <w:tr w:rsidR="00E9186E" w:rsidRPr="00E449F0" w14:paraId="3A4B5F10" w14:textId="77777777" w:rsidTr="00520E34">
                  <w:trPr>
                    <w:trHeight w:val="207"/>
                  </w:trPr>
                  <w:tc>
                    <w:tcPr>
                      <w:tcW w:w="1888" w:type="dxa"/>
                    </w:tcPr>
                    <w:p w14:paraId="0469EFDB"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5–15 storeys</w:t>
                      </w:r>
                    </w:p>
                  </w:tc>
                  <w:tc>
                    <w:tcPr>
                      <w:tcW w:w="1856" w:type="dxa"/>
                    </w:tcPr>
                    <w:p w14:paraId="6F235A48"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25</w:t>
                      </w:r>
                    </w:p>
                  </w:tc>
                </w:tr>
                <w:tr w:rsidR="00E9186E" w:rsidRPr="00E449F0" w14:paraId="39140A44" w14:textId="77777777" w:rsidTr="00520E34">
                  <w:trPr>
                    <w:trHeight w:val="254"/>
                  </w:trPr>
                  <w:tc>
                    <w:tcPr>
                      <w:tcW w:w="1888" w:type="dxa"/>
                    </w:tcPr>
                    <w:p w14:paraId="788AB9A8"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16–30 storeys</w:t>
                      </w:r>
                    </w:p>
                  </w:tc>
                  <w:tc>
                    <w:tcPr>
                      <w:tcW w:w="1856" w:type="dxa"/>
                    </w:tcPr>
                    <w:p w14:paraId="7D0161DB"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20</w:t>
                      </w:r>
                    </w:p>
                  </w:tc>
                </w:tr>
                <w:tr w:rsidR="00E9186E" w:rsidRPr="00E449F0" w14:paraId="16367B23" w14:textId="77777777" w:rsidTr="00520E34">
                  <w:trPr>
                    <w:trHeight w:val="257"/>
                  </w:trPr>
                  <w:tc>
                    <w:tcPr>
                      <w:tcW w:w="1888" w:type="dxa"/>
                    </w:tcPr>
                    <w:p w14:paraId="50DAA858"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31–40 storeys</w:t>
                      </w:r>
                    </w:p>
                  </w:tc>
                  <w:tc>
                    <w:tcPr>
                      <w:tcW w:w="1856" w:type="dxa"/>
                    </w:tcPr>
                    <w:p w14:paraId="6F792968"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r>
                <w:tr w:rsidR="00E9186E" w:rsidRPr="00E449F0" w14:paraId="77E58CD1" w14:textId="77777777" w:rsidTr="00520E34">
                  <w:trPr>
                    <w:trHeight w:val="147"/>
                  </w:trPr>
                  <w:tc>
                    <w:tcPr>
                      <w:tcW w:w="1888" w:type="dxa"/>
                    </w:tcPr>
                    <w:p w14:paraId="431EA709"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41 or more storeys</w:t>
                      </w:r>
                    </w:p>
                  </w:tc>
                  <w:tc>
                    <w:tcPr>
                      <w:tcW w:w="1856" w:type="dxa"/>
                    </w:tcPr>
                    <w:p w14:paraId="09FADC64" w14:textId="77777777" w:rsidR="00E9186E" w:rsidRPr="00E449F0" w:rsidRDefault="00E9186E" w:rsidP="00E9186E">
                      <w:pPr>
                        <w:spacing w:before="0" w:after="0" w:line="240" w:lineRule="auto"/>
                        <w:textAlignment w:val="baseline"/>
                        <w:rPr>
                          <w:rFonts w:eastAsia="Times New Roman" w:cs="Arial"/>
                          <w:szCs w:val="20"/>
                          <w:lang w:eastAsia="en-AU"/>
                        </w:rPr>
                      </w:pPr>
                      <w:r w:rsidRPr="00E449F0">
                        <w:rPr>
                          <w:rFonts w:eastAsia="Times New Roman" w:cs="Arial"/>
                          <w:szCs w:val="20"/>
                          <w:lang w:eastAsia="en-AU"/>
                        </w:rPr>
                        <w:t>10</w:t>
                      </w:r>
                    </w:p>
                  </w:tc>
                </w:tr>
              </w:tbl>
              <w:p w14:paraId="10306CD0" w14:textId="77777777" w:rsidR="002E33BF" w:rsidRDefault="002E33BF" w:rsidP="002E33BF">
                <w:pPr>
                  <w:pStyle w:val="ListParagraph"/>
                  <w:numPr>
                    <w:ilvl w:val="0"/>
                    <w:numId w:val="0"/>
                  </w:numPr>
                  <w:jc w:val="both"/>
                </w:pPr>
              </w:p>
            </w:tc>
          </w:tr>
        </w:tbl>
        <w:p w14:paraId="1D112D83" w14:textId="77777777" w:rsidR="002E33BF" w:rsidRDefault="00971320" w:rsidP="002C2AB6">
          <w:pPr>
            <w:spacing w:before="0" w:after="0"/>
            <w:jc w:val="both"/>
          </w:pPr>
        </w:p>
      </w:sdtContent>
    </w:sdt>
    <w:p w14:paraId="4A044365" w14:textId="500BD9B0" w:rsidR="00AD7891" w:rsidRPr="00AD7891" w:rsidRDefault="00AD7891" w:rsidP="00E2578B">
      <w:pPr>
        <w:jc w:val="both"/>
        <w:rPr>
          <w:rFonts w:ascii="Segoe UI" w:eastAsia="Times New Roman" w:hAnsi="Segoe UI" w:cs="Segoe UI"/>
          <w:sz w:val="18"/>
          <w:szCs w:val="18"/>
          <w:lang w:eastAsia="en-AU"/>
        </w:rPr>
      </w:pPr>
      <w:r w:rsidRPr="00AD7891">
        <w:rPr>
          <w:rFonts w:eastAsia="Times New Roman" w:cs="Arial"/>
          <w:lang w:eastAsia="en-AU"/>
        </w:rPr>
        <w:t xml:space="preserve">The </w:t>
      </w:r>
      <w:r w:rsidR="00B82C49">
        <w:rPr>
          <w:rFonts w:eastAsia="Times New Roman" w:cs="Arial"/>
          <w:lang w:eastAsia="en-AU"/>
        </w:rPr>
        <w:t>planning</w:t>
      </w:r>
      <w:r w:rsidRPr="00AD7891">
        <w:rPr>
          <w:rFonts w:eastAsia="Times New Roman" w:cs="Arial"/>
          <w:lang w:eastAsia="en-AU"/>
        </w:rPr>
        <w:t xml:space="preserve"> proposal contains an explanation of provisions that adequately explains how the objectives of the proposal will be achieved</w:t>
      </w:r>
      <w:r w:rsidR="00547B75">
        <w:rPr>
          <w:rFonts w:eastAsia="Times New Roman" w:cs="Arial"/>
          <w:lang w:eastAsia="en-AU"/>
        </w:rPr>
        <w:t xml:space="preserve">. </w:t>
      </w:r>
    </w:p>
    <w:p w14:paraId="2C15CA92" w14:textId="09890437" w:rsidR="002513F4" w:rsidRDefault="002513F4" w:rsidP="005E7508">
      <w:pPr>
        <w:pStyle w:val="Heading2"/>
        <w:ind w:left="578" w:hanging="578"/>
      </w:pPr>
      <w:bookmarkStart w:id="9" w:name="_Toc177640915"/>
      <w:r w:rsidRPr="00531CFB">
        <w:t>Mapping</w:t>
      </w:r>
      <w:bookmarkEnd w:id="9"/>
    </w:p>
    <w:p w14:paraId="5B09153C" w14:textId="57157AB8" w:rsidR="002513F4" w:rsidRDefault="002513F4" w:rsidP="002513F4">
      <w:pPr>
        <w:tabs>
          <w:tab w:val="left" w:pos="2520"/>
        </w:tabs>
        <w:rPr>
          <w:rFonts w:cs="Arial"/>
          <w:szCs w:val="24"/>
        </w:rPr>
      </w:pPr>
      <w:r w:rsidRPr="001128DD">
        <w:rPr>
          <w:rFonts w:cs="Arial"/>
          <w:szCs w:val="24"/>
        </w:rPr>
        <w:t xml:space="preserve">The </w:t>
      </w:r>
      <w:r w:rsidR="00B82C49">
        <w:rPr>
          <w:rFonts w:cs="Arial"/>
          <w:szCs w:val="24"/>
        </w:rPr>
        <w:t>planning</w:t>
      </w:r>
      <w:r w:rsidRPr="001128DD">
        <w:rPr>
          <w:rFonts w:cs="Arial"/>
          <w:szCs w:val="24"/>
        </w:rPr>
        <w:t xml:space="preserve"> proposal includes mapping showing the proposed changes to the</w:t>
      </w:r>
      <w:r w:rsidRPr="00396A32">
        <w:rPr>
          <w:szCs w:val="24"/>
        </w:rPr>
        <w:t xml:space="preserve"> </w:t>
      </w:r>
      <w:r w:rsidR="00A13815">
        <w:rPr>
          <w:szCs w:val="24"/>
        </w:rPr>
        <w:t>following</w:t>
      </w:r>
      <w:r w:rsidRPr="001128DD">
        <w:rPr>
          <w:rFonts w:cs="Arial"/>
          <w:szCs w:val="24"/>
        </w:rPr>
        <w:t xml:space="preserve"> maps</w:t>
      </w:r>
      <w:r>
        <w:rPr>
          <w:rFonts w:cs="Arial"/>
          <w:szCs w:val="24"/>
        </w:rPr>
        <w:t>,</w:t>
      </w:r>
      <w:r w:rsidRPr="001128DD">
        <w:rPr>
          <w:rFonts w:cs="Arial"/>
          <w:szCs w:val="24"/>
        </w:rPr>
        <w:t xml:space="preserve"> which </w:t>
      </w:r>
      <w:r>
        <w:rPr>
          <w:rFonts w:cs="Arial"/>
          <w:szCs w:val="24"/>
        </w:rPr>
        <w:t>are</w:t>
      </w:r>
      <w:r w:rsidRPr="001128DD">
        <w:rPr>
          <w:rFonts w:cs="Arial"/>
          <w:szCs w:val="24"/>
        </w:rPr>
        <w:t xml:space="preserve"> </w:t>
      </w:r>
      <w:r w:rsidR="000D26F0">
        <w:rPr>
          <w:rFonts w:cs="Arial"/>
          <w:szCs w:val="24"/>
        </w:rPr>
        <w:t xml:space="preserve">generally </w:t>
      </w:r>
      <w:r w:rsidRPr="001128DD">
        <w:rPr>
          <w:rFonts w:cs="Arial"/>
          <w:szCs w:val="24"/>
        </w:rPr>
        <w:t xml:space="preserve">suitable for community consultation. </w:t>
      </w:r>
      <w:r w:rsidR="00F04582" w:rsidRPr="00F04582">
        <w:rPr>
          <w:rFonts w:cs="Arial"/>
          <w:szCs w:val="24"/>
        </w:rPr>
        <w:t>No further amendments are proposed</w:t>
      </w:r>
      <w:r w:rsidR="00FB431E">
        <w:rPr>
          <w:rFonts w:cs="Arial"/>
          <w:szCs w:val="24"/>
        </w:rPr>
        <w:t xml:space="preserve"> except for the </w:t>
      </w:r>
      <w:r w:rsidR="00840E91">
        <w:rPr>
          <w:rFonts w:cs="Arial"/>
          <w:szCs w:val="24"/>
        </w:rPr>
        <w:t xml:space="preserve">proposed special </w:t>
      </w:r>
      <w:r w:rsidR="007427CD">
        <w:rPr>
          <w:rFonts w:cs="Arial"/>
          <w:szCs w:val="24"/>
        </w:rPr>
        <w:t>provisions</w:t>
      </w:r>
      <w:r w:rsidR="00840E91">
        <w:rPr>
          <w:rFonts w:cs="Arial"/>
          <w:szCs w:val="24"/>
        </w:rPr>
        <w:t xml:space="preserve"> area </w:t>
      </w:r>
      <w:r w:rsidR="000D26F0">
        <w:rPr>
          <w:rFonts w:cs="Arial"/>
          <w:szCs w:val="24"/>
        </w:rPr>
        <w:t>map</w:t>
      </w:r>
      <w:r w:rsidR="00F04582" w:rsidRPr="00F04582">
        <w:rPr>
          <w:rFonts w:cs="Arial"/>
          <w:szCs w:val="24"/>
        </w:rPr>
        <w:t>.</w:t>
      </w:r>
    </w:p>
    <w:p w14:paraId="0E85B03D" w14:textId="17D848AB" w:rsidR="003E13C8" w:rsidRDefault="003E13C8" w:rsidP="00704934">
      <w:pPr>
        <w:rPr>
          <w:b/>
          <w:bCs/>
        </w:rPr>
      </w:pPr>
      <w:r>
        <w:rPr>
          <w:b/>
          <w:bCs/>
        </w:rPr>
        <w:t>Zoning</w:t>
      </w:r>
      <w:r w:rsidRPr="008B47B0">
        <w:rPr>
          <w:b/>
          <w:bCs/>
        </w:rPr>
        <w:t xml:space="preserve"> Map</w:t>
      </w:r>
    </w:p>
    <w:p w14:paraId="478560CE" w14:textId="6727AF74" w:rsidR="00547B75" w:rsidRPr="00704934" w:rsidRDefault="00547B75" w:rsidP="00547B75">
      <w:r>
        <w:t xml:space="preserve">The planning proposal seeks to amend the existing land zoning map to rezone the land identified in Figure 2 from MU1 Mixed Use to E2 commercial core. The proposed boundary reflects the extent of the existing building at 10-12 Darcy Street.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9"/>
        <w:gridCol w:w="4819"/>
      </w:tblGrid>
      <w:tr w:rsidR="0051387F" w:rsidRPr="00001D0B" w14:paraId="682C3A08" w14:textId="77777777" w:rsidTr="00633191">
        <w:trPr>
          <w:cnfStyle w:val="100000000000" w:firstRow="1" w:lastRow="0" w:firstColumn="0" w:lastColumn="0" w:oddVBand="0" w:evenVBand="0" w:oddHBand="0" w:evenHBand="0" w:firstRowFirstColumn="0" w:firstRowLastColumn="0" w:lastRowFirstColumn="0" w:lastRowLastColumn="0"/>
        </w:trPr>
        <w:tc>
          <w:tcPr>
            <w:tcW w:w="4819" w:type="dxa"/>
            <w:tcMar>
              <w:top w:w="57" w:type="dxa"/>
              <w:left w:w="57" w:type="dxa"/>
              <w:bottom w:w="57" w:type="dxa"/>
              <w:right w:w="57" w:type="dxa"/>
            </w:tcMar>
          </w:tcPr>
          <w:p w14:paraId="6B6CB670" w14:textId="626D0E16" w:rsidR="00BF0456" w:rsidRPr="00001D0B" w:rsidRDefault="00BF0456" w:rsidP="00001D0B">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Current</w:t>
            </w:r>
          </w:p>
        </w:tc>
        <w:tc>
          <w:tcPr>
            <w:tcW w:w="4819" w:type="dxa"/>
            <w:tcMar>
              <w:top w:w="57" w:type="dxa"/>
              <w:left w:w="57" w:type="dxa"/>
              <w:bottom w:w="57" w:type="dxa"/>
              <w:right w:w="57" w:type="dxa"/>
            </w:tcMar>
          </w:tcPr>
          <w:p w14:paraId="403C6645" w14:textId="762A449E" w:rsidR="00BF0456" w:rsidRPr="00001D0B" w:rsidRDefault="00633191" w:rsidP="00001D0B">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Proposed</w:t>
            </w:r>
          </w:p>
        </w:tc>
      </w:tr>
      <w:tr w:rsidR="0051387F" w:rsidRPr="006A2AC6" w14:paraId="5BEC531E" w14:textId="77777777" w:rsidTr="00633191">
        <w:tc>
          <w:tcPr>
            <w:tcW w:w="4819" w:type="dxa"/>
            <w:tcBorders>
              <w:bottom w:val="single" w:sz="4" w:space="0" w:color="auto"/>
            </w:tcBorders>
            <w:tcMar>
              <w:top w:w="57" w:type="dxa"/>
              <w:left w:w="57" w:type="dxa"/>
              <w:bottom w:w="57" w:type="dxa"/>
              <w:right w:w="57" w:type="dxa"/>
            </w:tcMar>
          </w:tcPr>
          <w:p w14:paraId="03BB445D" w14:textId="075F2555" w:rsidR="00BF0456" w:rsidRDefault="00633191" w:rsidP="003E13C8">
            <w:pPr>
              <w:spacing w:before="0" w:after="0" w:line="240" w:lineRule="auto"/>
              <w:rPr>
                <w:i/>
                <w:iCs/>
                <w:szCs w:val="20"/>
              </w:rPr>
            </w:pPr>
            <w:r>
              <w:rPr>
                <w:noProof/>
              </w:rPr>
              <w:drawing>
                <wp:inline distT="0" distB="0" distL="0" distR="0" wp14:anchorId="6827F3A3" wp14:editId="36183166">
                  <wp:extent cx="3325639" cy="2200275"/>
                  <wp:effectExtent l="0" t="0" r="8255" b="0"/>
                  <wp:docPr id="71150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01757" name=""/>
                          <pic:cNvPicPr/>
                        </pic:nvPicPr>
                        <pic:blipFill rotWithShape="1">
                          <a:blip r:embed="rId22"/>
                          <a:srcRect l="8201" t="20314" r="16640" b="7486"/>
                          <a:stretch/>
                        </pic:blipFill>
                        <pic:spPr bwMode="auto">
                          <a:xfrm>
                            <a:off x="0" y="0"/>
                            <a:ext cx="3372692" cy="223140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bottom w:val="single" w:sz="4" w:space="0" w:color="auto"/>
            </w:tcBorders>
            <w:tcMar>
              <w:top w:w="57" w:type="dxa"/>
              <w:left w:w="57" w:type="dxa"/>
              <w:bottom w:w="57" w:type="dxa"/>
              <w:right w:w="57" w:type="dxa"/>
            </w:tcMar>
          </w:tcPr>
          <w:p w14:paraId="530758F3" w14:textId="5562DBFC" w:rsidR="00BF0456" w:rsidRPr="006A2AC6" w:rsidRDefault="00633191" w:rsidP="003E13C8">
            <w:pPr>
              <w:spacing w:before="0" w:after="0" w:line="240" w:lineRule="auto"/>
              <w:rPr>
                <w:szCs w:val="20"/>
              </w:rPr>
            </w:pPr>
            <w:r>
              <w:rPr>
                <w:noProof/>
              </w:rPr>
              <w:drawing>
                <wp:inline distT="0" distB="0" distL="0" distR="0" wp14:anchorId="61158600" wp14:editId="7FBA0803">
                  <wp:extent cx="3351628" cy="2181225"/>
                  <wp:effectExtent l="0" t="0" r="1270" b="0"/>
                  <wp:docPr id="70415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1443" name=""/>
                          <pic:cNvPicPr/>
                        </pic:nvPicPr>
                        <pic:blipFill rotWithShape="1">
                          <a:blip r:embed="rId23"/>
                          <a:srcRect t="7610"/>
                          <a:stretch/>
                        </pic:blipFill>
                        <pic:spPr bwMode="auto">
                          <a:xfrm>
                            <a:off x="0" y="0"/>
                            <a:ext cx="3392254" cy="22076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FEC55E" w14:textId="00E6614C" w:rsidR="009B7FB4" w:rsidRDefault="009B7FB4" w:rsidP="009B7FB4">
      <w:pPr>
        <w:pStyle w:val="Caption"/>
      </w:pPr>
      <w:r w:rsidRPr="00547B75">
        <w:t>Figure 2 Proposed Zoning amendment for 10-12 Darcy Street, Parramatta outlined in red. (Source- Planning proposal report, 2024)</w:t>
      </w:r>
    </w:p>
    <w:p w14:paraId="2ECA1B4C" w14:textId="77777777" w:rsidR="002F6BDC" w:rsidRPr="002F6BDC" w:rsidRDefault="002F6BDC" w:rsidP="002F6BDC"/>
    <w:p w14:paraId="570D9E9D" w14:textId="060F6E15" w:rsidR="00D646AE" w:rsidRDefault="00D646AE" w:rsidP="00D646AE">
      <w:pPr>
        <w:rPr>
          <w:rFonts w:cs="Arial"/>
          <w:b/>
          <w:bCs/>
          <w:szCs w:val="24"/>
        </w:rPr>
      </w:pPr>
      <w:r w:rsidRPr="0040751D">
        <w:rPr>
          <w:rFonts w:cs="Arial"/>
          <w:b/>
          <w:bCs/>
          <w:szCs w:val="24"/>
        </w:rPr>
        <w:lastRenderedPageBreak/>
        <w:t xml:space="preserve">Special </w:t>
      </w:r>
      <w:r w:rsidR="00240181">
        <w:rPr>
          <w:rFonts w:cs="Arial"/>
          <w:b/>
          <w:bCs/>
          <w:szCs w:val="24"/>
        </w:rPr>
        <w:t>p</w:t>
      </w:r>
      <w:r w:rsidRPr="0040751D">
        <w:rPr>
          <w:rFonts w:cs="Arial"/>
          <w:b/>
          <w:bCs/>
          <w:szCs w:val="24"/>
        </w:rPr>
        <w:t>rovision</w:t>
      </w:r>
      <w:r w:rsidR="00240181">
        <w:rPr>
          <w:rFonts w:cs="Arial"/>
          <w:b/>
          <w:bCs/>
          <w:szCs w:val="24"/>
        </w:rPr>
        <w:t>s for a</w:t>
      </w:r>
      <w:r w:rsidR="00240181" w:rsidRPr="00240181">
        <w:rPr>
          <w:rFonts w:cs="Arial"/>
          <w:b/>
          <w:bCs/>
          <w:szCs w:val="24"/>
        </w:rPr>
        <w:t>dditional floor space ratio for office premises</w:t>
      </w:r>
      <w:r w:rsidR="00240181">
        <w:rPr>
          <w:rFonts w:cs="Arial"/>
          <w:b/>
          <w:bCs/>
          <w:szCs w:val="24"/>
        </w:rPr>
        <w:t xml:space="preserve"> </w:t>
      </w:r>
      <w:r w:rsidR="005A3FC3">
        <w:rPr>
          <w:rFonts w:cs="Arial"/>
          <w:b/>
          <w:bCs/>
          <w:szCs w:val="24"/>
        </w:rPr>
        <w:t xml:space="preserve">- </w:t>
      </w:r>
      <w:r w:rsidRPr="0040751D">
        <w:rPr>
          <w:rFonts w:cs="Arial"/>
          <w:b/>
          <w:bCs/>
          <w:szCs w:val="24"/>
        </w:rPr>
        <w:t>Area</w:t>
      </w:r>
      <w:r>
        <w:rPr>
          <w:rFonts w:cs="Arial"/>
          <w:b/>
          <w:bCs/>
          <w:szCs w:val="24"/>
        </w:rPr>
        <w:t xml:space="preserve"> </w:t>
      </w:r>
      <w:r w:rsidR="005A3FC3">
        <w:rPr>
          <w:rFonts w:cs="Arial"/>
          <w:b/>
          <w:bCs/>
          <w:szCs w:val="24"/>
        </w:rPr>
        <w:t>B</w:t>
      </w:r>
    </w:p>
    <w:p w14:paraId="6152C5A3" w14:textId="467D33AC" w:rsidR="00FB431E" w:rsidRPr="007427CD" w:rsidRDefault="007427CD" w:rsidP="007427CD">
      <w:pPr>
        <w:tabs>
          <w:tab w:val="left" w:pos="2520"/>
        </w:tabs>
        <w:rPr>
          <w:rFonts w:cs="Arial"/>
          <w:szCs w:val="24"/>
        </w:rPr>
      </w:pPr>
      <w:r w:rsidRPr="007427CD">
        <w:rPr>
          <w:rFonts w:cs="Arial"/>
          <w:szCs w:val="24"/>
        </w:rPr>
        <w:t xml:space="preserve">The planning proposal seeks to </w:t>
      </w:r>
      <w:r w:rsidR="00063802">
        <w:rPr>
          <w:rFonts w:cs="Arial"/>
          <w:szCs w:val="24"/>
        </w:rPr>
        <w:t>“</w:t>
      </w:r>
      <w:r w:rsidR="00063802">
        <w:t>Amend the Special Provisions Area Map to include the Walker Corporation Landholdings sites as a part of Area B” under the planning proposal. However, the proposed mapping for special provisions area map</w:t>
      </w:r>
      <w:r w:rsidR="000A5F9D">
        <w:t xml:space="preserve"> on page 71 of the planning proposal report</w:t>
      </w:r>
      <w:r w:rsidR="00063802">
        <w:t xml:space="preserve"> </w:t>
      </w:r>
      <w:r w:rsidR="00547B75">
        <w:t xml:space="preserve">incorrectly also </w:t>
      </w:r>
      <w:r w:rsidR="000A5F9D">
        <w:t xml:space="preserve">shows hatching for land to the south of the </w:t>
      </w:r>
      <w:r w:rsidR="00880E3A">
        <w:t>Parramatta station</w:t>
      </w:r>
      <w:r w:rsidR="00AE610F">
        <w:t>.</w:t>
      </w:r>
      <w:r w:rsidR="00547B75">
        <w:t xml:space="preserve"> A Gateway conditions is recommended to address this mapping error.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9"/>
        <w:gridCol w:w="4819"/>
      </w:tblGrid>
      <w:tr w:rsidR="007707B8" w:rsidRPr="00001D0B" w14:paraId="329B70C4" w14:textId="77777777">
        <w:trPr>
          <w:cnfStyle w:val="100000000000" w:firstRow="1" w:lastRow="0" w:firstColumn="0" w:lastColumn="0" w:oddVBand="0" w:evenVBand="0" w:oddHBand="0" w:evenHBand="0" w:firstRowFirstColumn="0" w:firstRowLastColumn="0" w:lastRowFirstColumn="0" w:lastRowLastColumn="0"/>
        </w:trPr>
        <w:tc>
          <w:tcPr>
            <w:tcW w:w="4819" w:type="dxa"/>
            <w:tcMar>
              <w:top w:w="57" w:type="dxa"/>
              <w:left w:w="57" w:type="dxa"/>
              <w:bottom w:w="57" w:type="dxa"/>
              <w:right w:w="57" w:type="dxa"/>
            </w:tcMar>
          </w:tcPr>
          <w:p w14:paraId="7EDCDA01" w14:textId="77777777" w:rsidR="007707B8" w:rsidRPr="00001D0B" w:rsidRDefault="007707B8">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Current</w:t>
            </w:r>
          </w:p>
        </w:tc>
        <w:tc>
          <w:tcPr>
            <w:tcW w:w="4819" w:type="dxa"/>
            <w:tcMar>
              <w:top w:w="57" w:type="dxa"/>
              <w:left w:w="57" w:type="dxa"/>
              <w:bottom w:w="57" w:type="dxa"/>
              <w:right w:w="57" w:type="dxa"/>
            </w:tcMar>
          </w:tcPr>
          <w:p w14:paraId="79A463F4" w14:textId="77777777" w:rsidR="007707B8" w:rsidRPr="00001D0B" w:rsidRDefault="007707B8">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Proposed</w:t>
            </w:r>
          </w:p>
        </w:tc>
      </w:tr>
      <w:tr w:rsidR="007707B8" w:rsidRPr="006A2AC6" w14:paraId="62D58E41" w14:textId="77777777" w:rsidTr="00520E34">
        <w:trPr>
          <w:trHeight w:val="2414"/>
        </w:trPr>
        <w:tc>
          <w:tcPr>
            <w:tcW w:w="4819" w:type="dxa"/>
            <w:tcBorders>
              <w:bottom w:val="single" w:sz="4" w:space="0" w:color="auto"/>
            </w:tcBorders>
            <w:tcMar>
              <w:top w:w="57" w:type="dxa"/>
              <w:left w:w="57" w:type="dxa"/>
              <w:bottom w:w="57" w:type="dxa"/>
              <w:right w:w="57" w:type="dxa"/>
            </w:tcMar>
          </w:tcPr>
          <w:p w14:paraId="1041E30D" w14:textId="71D41AFC" w:rsidR="007707B8" w:rsidRDefault="00F96913">
            <w:pPr>
              <w:spacing w:before="0" w:after="0" w:line="240" w:lineRule="auto"/>
              <w:rPr>
                <w:i/>
                <w:iCs/>
                <w:szCs w:val="20"/>
              </w:rPr>
            </w:pPr>
            <w:r>
              <w:rPr>
                <w:noProof/>
              </w:rPr>
              <w:drawing>
                <wp:inline distT="0" distB="0" distL="0" distR="0" wp14:anchorId="711C1DB2" wp14:editId="4FEB8488">
                  <wp:extent cx="3695873" cy="1885950"/>
                  <wp:effectExtent l="0" t="0" r="0" b="0"/>
                  <wp:docPr id="116615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55906" name=""/>
                          <pic:cNvPicPr/>
                        </pic:nvPicPr>
                        <pic:blipFill rotWithShape="1">
                          <a:blip r:embed="rId24"/>
                          <a:srcRect t="27834" r="7093" b="1"/>
                          <a:stretch/>
                        </pic:blipFill>
                        <pic:spPr bwMode="auto">
                          <a:xfrm>
                            <a:off x="0" y="0"/>
                            <a:ext cx="3700771" cy="1888449"/>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bottom w:val="single" w:sz="4" w:space="0" w:color="auto"/>
            </w:tcBorders>
            <w:tcMar>
              <w:top w:w="57" w:type="dxa"/>
              <w:left w:w="57" w:type="dxa"/>
              <w:bottom w:w="57" w:type="dxa"/>
              <w:right w:w="57" w:type="dxa"/>
            </w:tcMar>
          </w:tcPr>
          <w:p w14:paraId="4AB02704" w14:textId="521D16EF" w:rsidR="007707B8" w:rsidRPr="006A2AC6" w:rsidRDefault="00562F4C">
            <w:pPr>
              <w:spacing w:before="0" w:after="0" w:line="240" w:lineRule="auto"/>
              <w:rPr>
                <w:szCs w:val="20"/>
              </w:rPr>
            </w:pPr>
            <w:r>
              <w:rPr>
                <w:noProof/>
              </w:rPr>
              <w:drawing>
                <wp:inline distT="0" distB="0" distL="0" distR="0" wp14:anchorId="4105AD16" wp14:editId="785A163F">
                  <wp:extent cx="2919916" cy="1885950"/>
                  <wp:effectExtent l="0" t="0" r="0" b="0"/>
                  <wp:docPr id="158222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5320" name=""/>
                          <pic:cNvPicPr/>
                        </pic:nvPicPr>
                        <pic:blipFill rotWithShape="1">
                          <a:blip r:embed="rId25"/>
                          <a:srcRect t="15569" r="24684" b="15366"/>
                          <a:stretch/>
                        </pic:blipFill>
                        <pic:spPr bwMode="auto">
                          <a:xfrm>
                            <a:off x="0" y="0"/>
                            <a:ext cx="2948570" cy="19044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B546FD" w14:textId="77777777" w:rsidR="009B7FB4" w:rsidRDefault="009B7FB4" w:rsidP="009B7FB4">
      <w:pPr>
        <w:pStyle w:val="Caption"/>
      </w:pPr>
      <w:r w:rsidRPr="00547B75">
        <w:t>Figure 3 Proposed special provisions applied to 10-12 Darcy Street, Parramatta outlined in red. (Source- Planning proposal report, 2024)</w:t>
      </w:r>
    </w:p>
    <w:p w14:paraId="1DED99C1" w14:textId="7BCB2CAB" w:rsidR="002513F4" w:rsidRDefault="00691F35" w:rsidP="002513F4">
      <w:pPr>
        <w:rPr>
          <w:rFonts w:cs="Arial"/>
          <w:b/>
          <w:bCs/>
          <w:szCs w:val="24"/>
        </w:rPr>
      </w:pPr>
      <w:r w:rsidRPr="00691F35">
        <w:rPr>
          <w:rFonts w:cs="Arial"/>
          <w:b/>
          <w:bCs/>
          <w:szCs w:val="24"/>
        </w:rPr>
        <w:t>Land Reservation Acquisition Maps</w:t>
      </w:r>
      <w:r w:rsidR="00D646AE">
        <w:rPr>
          <w:rFonts w:cs="Arial"/>
          <w:b/>
          <w:bCs/>
          <w:szCs w:val="24"/>
        </w:rPr>
        <w:t xml:space="preserve"> </w:t>
      </w:r>
    </w:p>
    <w:p w14:paraId="70506D8B" w14:textId="4C3414E4" w:rsidR="000C072C" w:rsidRPr="00704934" w:rsidRDefault="000C072C" w:rsidP="000C072C">
      <w:pPr>
        <w:jc w:val="both"/>
        <w:rPr>
          <w:rFonts w:cs="Arial"/>
          <w:szCs w:val="24"/>
        </w:rPr>
      </w:pPr>
      <w:r w:rsidRPr="00704934">
        <w:rPr>
          <w:rFonts w:cs="Arial"/>
          <w:szCs w:val="24"/>
        </w:rPr>
        <w:t xml:space="preserve">The </w:t>
      </w:r>
      <w:r w:rsidR="00B82C49">
        <w:rPr>
          <w:rFonts w:cs="Arial"/>
          <w:szCs w:val="24"/>
        </w:rPr>
        <w:t>planning</w:t>
      </w:r>
      <w:r w:rsidRPr="00704934">
        <w:rPr>
          <w:rFonts w:cs="Arial"/>
          <w:szCs w:val="24"/>
        </w:rPr>
        <w:t xml:space="preserve"> proposal includes amendments to the LRA Map</w:t>
      </w:r>
      <w:r w:rsidR="00C02FBE" w:rsidRPr="00704934">
        <w:rPr>
          <w:rFonts w:cs="Arial"/>
          <w:szCs w:val="24"/>
        </w:rPr>
        <w:t>ping</w:t>
      </w:r>
      <w:r w:rsidRPr="00704934">
        <w:rPr>
          <w:rFonts w:cs="Arial"/>
          <w:szCs w:val="24"/>
        </w:rPr>
        <w:t xml:space="preserve"> applicable to the Parramatta CBD</w:t>
      </w:r>
      <w:r w:rsidR="00C24B1F">
        <w:rPr>
          <w:rFonts w:cs="Arial"/>
          <w:szCs w:val="24"/>
        </w:rPr>
        <w:t>. The</w:t>
      </w:r>
      <w:r w:rsidR="003B399E">
        <w:rPr>
          <w:rFonts w:cs="Arial"/>
          <w:szCs w:val="24"/>
        </w:rPr>
        <w:t xml:space="preserve"> affected properties are outlined </w:t>
      </w:r>
      <w:r w:rsidR="00F6587A">
        <w:rPr>
          <w:rFonts w:cs="Arial"/>
          <w:szCs w:val="24"/>
        </w:rPr>
        <w:t>in red, the</w:t>
      </w:r>
      <w:r w:rsidR="00C24B1F">
        <w:rPr>
          <w:rFonts w:cs="Arial"/>
          <w:szCs w:val="24"/>
        </w:rPr>
        <w:t xml:space="preserve"> </w:t>
      </w:r>
      <w:r w:rsidR="00CA30CA">
        <w:rPr>
          <w:rFonts w:cs="Arial"/>
          <w:szCs w:val="24"/>
        </w:rPr>
        <w:t xml:space="preserve">LRA locations are highlighted in yellow and the hatched areas are proposed to be </w:t>
      </w:r>
      <w:r w:rsidR="00E22122">
        <w:rPr>
          <w:rFonts w:cs="Arial"/>
          <w:szCs w:val="24"/>
        </w:rPr>
        <w:t>amended</w:t>
      </w:r>
      <w:r w:rsidRPr="00704934">
        <w:rPr>
          <w:rFonts w:cs="Arial"/>
          <w:szCs w:val="24"/>
        </w:rPr>
        <w:t xml:space="preserve"> at the following locations</w:t>
      </w:r>
      <w:r w:rsidR="004708CD">
        <w:rPr>
          <w:rFonts w:cs="Arial"/>
          <w:szCs w:val="24"/>
        </w:rPr>
        <w:t>:</w:t>
      </w:r>
    </w:p>
    <w:p w14:paraId="58876CCC" w14:textId="7ED15CD8" w:rsidR="000C072C" w:rsidRPr="00704934" w:rsidRDefault="000C072C" w:rsidP="00880E3A">
      <w:pPr>
        <w:pStyle w:val="ListParagraph"/>
        <w:numPr>
          <w:ilvl w:val="0"/>
          <w:numId w:val="37"/>
        </w:numPr>
        <w:jc w:val="both"/>
        <w:rPr>
          <w:rFonts w:cs="Arial"/>
          <w:szCs w:val="24"/>
        </w:rPr>
      </w:pPr>
      <w:r w:rsidRPr="00704934">
        <w:rPr>
          <w:rFonts w:cs="Arial"/>
          <w:szCs w:val="24"/>
        </w:rPr>
        <w:t xml:space="preserve">328 Church Street, Parramatta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9"/>
        <w:gridCol w:w="4819"/>
      </w:tblGrid>
      <w:tr w:rsidR="00240181" w:rsidRPr="00001D0B" w14:paraId="2355599B" w14:textId="77777777">
        <w:trPr>
          <w:cnfStyle w:val="100000000000" w:firstRow="1" w:lastRow="0" w:firstColumn="0" w:lastColumn="0" w:oddVBand="0" w:evenVBand="0" w:oddHBand="0" w:evenHBand="0" w:firstRowFirstColumn="0" w:firstRowLastColumn="0" w:lastRowFirstColumn="0" w:lastRowLastColumn="0"/>
        </w:trPr>
        <w:tc>
          <w:tcPr>
            <w:tcW w:w="4819" w:type="dxa"/>
            <w:tcMar>
              <w:top w:w="57" w:type="dxa"/>
              <w:left w:w="57" w:type="dxa"/>
              <w:bottom w:w="57" w:type="dxa"/>
              <w:right w:w="57" w:type="dxa"/>
            </w:tcMar>
          </w:tcPr>
          <w:p w14:paraId="2B1B2F3B" w14:textId="77777777" w:rsidR="00240181" w:rsidRPr="00001D0B" w:rsidRDefault="00240181">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Current</w:t>
            </w:r>
          </w:p>
        </w:tc>
        <w:tc>
          <w:tcPr>
            <w:tcW w:w="4819" w:type="dxa"/>
            <w:tcMar>
              <w:top w:w="57" w:type="dxa"/>
              <w:left w:w="57" w:type="dxa"/>
              <w:bottom w:w="57" w:type="dxa"/>
              <w:right w:w="57" w:type="dxa"/>
            </w:tcMar>
          </w:tcPr>
          <w:p w14:paraId="4CEFB73C" w14:textId="77777777" w:rsidR="00240181" w:rsidRPr="00001D0B" w:rsidRDefault="00240181">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Proposed</w:t>
            </w:r>
          </w:p>
        </w:tc>
      </w:tr>
      <w:tr w:rsidR="00240181" w:rsidRPr="006A2AC6" w14:paraId="227953A5" w14:textId="77777777">
        <w:tc>
          <w:tcPr>
            <w:tcW w:w="4819" w:type="dxa"/>
            <w:tcBorders>
              <w:bottom w:val="single" w:sz="4" w:space="0" w:color="auto"/>
            </w:tcBorders>
            <w:tcMar>
              <w:top w:w="57" w:type="dxa"/>
              <w:left w:w="57" w:type="dxa"/>
              <w:bottom w:w="57" w:type="dxa"/>
              <w:right w:w="57" w:type="dxa"/>
            </w:tcMar>
          </w:tcPr>
          <w:p w14:paraId="1C5B5CDD" w14:textId="3A673C96" w:rsidR="00240181" w:rsidRDefault="00811EA3">
            <w:pPr>
              <w:spacing w:before="0" w:after="0" w:line="240" w:lineRule="auto"/>
              <w:rPr>
                <w:i/>
                <w:iCs/>
                <w:szCs w:val="20"/>
              </w:rPr>
            </w:pPr>
            <w:r>
              <w:rPr>
                <w:noProof/>
              </w:rPr>
              <w:drawing>
                <wp:inline distT="0" distB="0" distL="0" distR="0" wp14:anchorId="258C0A87" wp14:editId="7A6FC212">
                  <wp:extent cx="2961640" cy="1690534"/>
                  <wp:effectExtent l="0" t="0" r="0" b="5080"/>
                  <wp:docPr id="140476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61148" name=""/>
                          <pic:cNvPicPr/>
                        </pic:nvPicPr>
                        <pic:blipFill rotWithShape="1">
                          <a:blip r:embed="rId26"/>
                          <a:srcRect t="23476"/>
                          <a:stretch/>
                        </pic:blipFill>
                        <pic:spPr bwMode="auto">
                          <a:xfrm>
                            <a:off x="0" y="0"/>
                            <a:ext cx="2966555" cy="169334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bottom w:val="single" w:sz="4" w:space="0" w:color="auto"/>
            </w:tcBorders>
            <w:tcMar>
              <w:top w:w="57" w:type="dxa"/>
              <w:left w:w="57" w:type="dxa"/>
              <w:bottom w:w="57" w:type="dxa"/>
              <w:right w:w="57" w:type="dxa"/>
            </w:tcMar>
          </w:tcPr>
          <w:p w14:paraId="78063DAF" w14:textId="5F533F59" w:rsidR="00240181" w:rsidRPr="006A2AC6" w:rsidRDefault="00811EA3">
            <w:pPr>
              <w:spacing w:before="0" w:after="0" w:line="240" w:lineRule="auto"/>
              <w:rPr>
                <w:szCs w:val="20"/>
              </w:rPr>
            </w:pPr>
            <w:r>
              <w:rPr>
                <w:noProof/>
              </w:rPr>
              <w:drawing>
                <wp:inline distT="0" distB="0" distL="0" distR="0" wp14:anchorId="17B20FA7" wp14:editId="7A2F53C1">
                  <wp:extent cx="2693035" cy="1676497"/>
                  <wp:effectExtent l="0" t="0" r="0" b="0"/>
                  <wp:docPr id="30215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5404" name=""/>
                          <pic:cNvPicPr/>
                        </pic:nvPicPr>
                        <pic:blipFill rotWithShape="1">
                          <a:blip r:embed="rId27"/>
                          <a:srcRect t="21570" b="10488"/>
                          <a:stretch/>
                        </pic:blipFill>
                        <pic:spPr bwMode="auto">
                          <a:xfrm>
                            <a:off x="0" y="0"/>
                            <a:ext cx="2700465" cy="16811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CA458A" w14:textId="77777777" w:rsidR="00547B75" w:rsidRDefault="00547B75" w:rsidP="00547B75">
      <w:pPr>
        <w:pStyle w:val="Caption"/>
      </w:pPr>
      <w:r w:rsidRPr="00547B75">
        <w:t>Figure 4: LRA amendment- partial deletion of the of reserve (Source- Planning proposal report, 2024)</w:t>
      </w:r>
    </w:p>
    <w:p w14:paraId="23BAE7E6" w14:textId="77777777" w:rsidR="002F6BDC" w:rsidRDefault="002F6BDC" w:rsidP="002F6BDC"/>
    <w:p w14:paraId="62E21447" w14:textId="77777777" w:rsidR="002F6BDC" w:rsidRDefault="002F6BDC" w:rsidP="002F6BDC"/>
    <w:p w14:paraId="6A8F1258" w14:textId="77777777" w:rsidR="002F6BDC" w:rsidRDefault="002F6BDC" w:rsidP="002F6BDC"/>
    <w:p w14:paraId="0E02CAEC" w14:textId="77777777" w:rsidR="002F6BDC" w:rsidRDefault="002F6BDC" w:rsidP="002F6BDC"/>
    <w:p w14:paraId="61754688" w14:textId="77777777" w:rsidR="002F6BDC" w:rsidRDefault="002F6BDC" w:rsidP="002F6BDC"/>
    <w:p w14:paraId="3B58C8C8" w14:textId="77777777" w:rsidR="002F6BDC" w:rsidRPr="002F6BDC" w:rsidRDefault="002F6BDC" w:rsidP="002F6BDC"/>
    <w:p w14:paraId="5E65BF53" w14:textId="040CFD0B" w:rsidR="000C072C" w:rsidRPr="00444CEE" w:rsidRDefault="000C072C" w:rsidP="00880E3A">
      <w:pPr>
        <w:pStyle w:val="ListParagraph"/>
        <w:numPr>
          <w:ilvl w:val="0"/>
          <w:numId w:val="37"/>
        </w:numPr>
        <w:jc w:val="both"/>
        <w:rPr>
          <w:rFonts w:cs="Arial"/>
          <w:szCs w:val="24"/>
        </w:rPr>
      </w:pPr>
      <w:r w:rsidRPr="00704934">
        <w:rPr>
          <w:rFonts w:cs="Arial"/>
          <w:szCs w:val="24"/>
        </w:rPr>
        <w:lastRenderedPageBreak/>
        <w:t>Marsden Lane, being part of 215 Church Street, Parramatta</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9"/>
        <w:gridCol w:w="4819"/>
      </w:tblGrid>
      <w:tr w:rsidR="00811EA3" w:rsidRPr="00001D0B" w14:paraId="59BD2BD1" w14:textId="77777777">
        <w:trPr>
          <w:cnfStyle w:val="100000000000" w:firstRow="1" w:lastRow="0" w:firstColumn="0" w:lastColumn="0" w:oddVBand="0" w:evenVBand="0" w:oddHBand="0" w:evenHBand="0" w:firstRowFirstColumn="0" w:firstRowLastColumn="0" w:lastRowFirstColumn="0" w:lastRowLastColumn="0"/>
        </w:trPr>
        <w:tc>
          <w:tcPr>
            <w:tcW w:w="4819" w:type="dxa"/>
            <w:tcMar>
              <w:top w:w="57" w:type="dxa"/>
              <w:left w:w="57" w:type="dxa"/>
              <w:bottom w:w="57" w:type="dxa"/>
              <w:right w:w="57" w:type="dxa"/>
            </w:tcMar>
          </w:tcPr>
          <w:p w14:paraId="61ED444C" w14:textId="77777777" w:rsidR="00811EA3" w:rsidRPr="00001D0B" w:rsidRDefault="00811EA3">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Current</w:t>
            </w:r>
          </w:p>
        </w:tc>
        <w:tc>
          <w:tcPr>
            <w:tcW w:w="4819" w:type="dxa"/>
            <w:tcMar>
              <w:top w:w="57" w:type="dxa"/>
              <w:left w:w="57" w:type="dxa"/>
              <w:bottom w:w="57" w:type="dxa"/>
              <w:right w:w="57" w:type="dxa"/>
            </w:tcMar>
          </w:tcPr>
          <w:p w14:paraId="66620741" w14:textId="77777777" w:rsidR="00811EA3" w:rsidRPr="00001D0B" w:rsidRDefault="00811EA3">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Proposed</w:t>
            </w:r>
          </w:p>
        </w:tc>
      </w:tr>
      <w:tr w:rsidR="00811EA3" w:rsidRPr="006A2AC6" w14:paraId="4BA8B136" w14:textId="77777777">
        <w:tc>
          <w:tcPr>
            <w:tcW w:w="4819" w:type="dxa"/>
            <w:tcBorders>
              <w:bottom w:val="single" w:sz="4" w:space="0" w:color="auto"/>
            </w:tcBorders>
            <w:tcMar>
              <w:top w:w="57" w:type="dxa"/>
              <w:left w:w="57" w:type="dxa"/>
              <w:bottom w:w="57" w:type="dxa"/>
              <w:right w:w="57" w:type="dxa"/>
            </w:tcMar>
          </w:tcPr>
          <w:p w14:paraId="4946DDA6" w14:textId="46524469" w:rsidR="00811EA3" w:rsidRDefault="00867038">
            <w:pPr>
              <w:spacing w:before="0" w:after="0" w:line="240" w:lineRule="auto"/>
              <w:rPr>
                <w:i/>
                <w:iCs/>
                <w:szCs w:val="20"/>
              </w:rPr>
            </w:pPr>
            <w:r>
              <w:rPr>
                <w:noProof/>
              </w:rPr>
              <w:drawing>
                <wp:inline distT="0" distB="0" distL="0" distR="0" wp14:anchorId="5D173CDF" wp14:editId="56C2A9B0">
                  <wp:extent cx="2953330" cy="1582572"/>
                  <wp:effectExtent l="0" t="0" r="0" b="0"/>
                  <wp:docPr id="163320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00361" name=""/>
                          <pic:cNvPicPr/>
                        </pic:nvPicPr>
                        <pic:blipFill rotWithShape="1">
                          <a:blip r:embed="rId28"/>
                          <a:srcRect t="19036" b="11985"/>
                          <a:stretch/>
                        </pic:blipFill>
                        <pic:spPr bwMode="auto">
                          <a:xfrm>
                            <a:off x="0" y="0"/>
                            <a:ext cx="2967695" cy="159027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bottom w:val="single" w:sz="4" w:space="0" w:color="auto"/>
            </w:tcBorders>
            <w:tcMar>
              <w:top w:w="57" w:type="dxa"/>
              <w:left w:w="57" w:type="dxa"/>
              <w:bottom w:w="57" w:type="dxa"/>
              <w:right w:w="57" w:type="dxa"/>
            </w:tcMar>
          </w:tcPr>
          <w:p w14:paraId="3EB1F249" w14:textId="026A0253" w:rsidR="00811EA3" w:rsidRPr="006A2AC6" w:rsidRDefault="005B1BC0">
            <w:pPr>
              <w:spacing w:before="0" w:after="0" w:line="240" w:lineRule="auto"/>
              <w:rPr>
                <w:szCs w:val="20"/>
              </w:rPr>
            </w:pPr>
            <w:r>
              <w:rPr>
                <w:noProof/>
              </w:rPr>
              <w:drawing>
                <wp:inline distT="0" distB="0" distL="0" distR="0" wp14:anchorId="37E7C8E0" wp14:editId="663FD2AC">
                  <wp:extent cx="2644140" cy="1472258"/>
                  <wp:effectExtent l="0" t="0" r="3810" b="0"/>
                  <wp:docPr id="121362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24881" name=""/>
                          <pic:cNvPicPr/>
                        </pic:nvPicPr>
                        <pic:blipFill rotWithShape="1">
                          <a:blip r:embed="rId29"/>
                          <a:srcRect t="26802"/>
                          <a:stretch/>
                        </pic:blipFill>
                        <pic:spPr bwMode="auto">
                          <a:xfrm>
                            <a:off x="0" y="0"/>
                            <a:ext cx="2651495" cy="14763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AAE762" w14:textId="581B6451" w:rsidR="009B7FB4" w:rsidRPr="009B7FB4" w:rsidRDefault="00547B75" w:rsidP="002F6BDC">
      <w:pPr>
        <w:pStyle w:val="Caption"/>
        <w:rPr>
          <w:rFonts w:cs="Arial"/>
          <w:szCs w:val="24"/>
        </w:rPr>
      </w:pPr>
      <w:r w:rsidRPr="00547B75">
        <w:t>Figure 5: LRA amendment- deletion of the of reserve (Source- Planning proposal report, 2024)</w:t>
      </w:r>
    </w:p>
    <w:p w14:paraId="62686A2D" w14:textId="577153DB" w:rsidR="00444CEE" w:rsidRPr="00444CEE" w:rsidRDefault="000C072C" w:rsidP="00880E3A">
      <w:pPr>
        <w:pStyle w:val="ListParagraph"/>
        <w:numPr>
          <w:ilvl w:val="0"/>
          <w:numId w:val="37"/>
        </w:numPr>
        <w:jc w:val="both"/>
        <w:rPr>
          <w:rFonts w:cs="Arial"/>
          <w:szCs w:val="24"/>
        </w:rPr>
      </w:pPr>
      <w:r w:rsidRPr="008510E4">
        <w:rPr>
          <w:rFonts w:cs="Arial"/>
          <w:szCs w:val="24"/>
        </w:rPr>
        <w:t xml:space="preserve">Fire Horse Lane, being part of 3 Fitzwilliam Street, and 25 Wentworth Street, Parramatta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9"/>
        <w:gridCol w:w="4819"/>
      </w:tblGrid>
      <w:tr w:rsidR="00C571E4" w:rsidRPr="00001D0B" w14:paraId="664399DF" w14:textId="77777777">
        <w:trPr>
          <w:cnfStyle w:val="100000000000" w:firstRow="1" w:lastRow="0" w:firstColumn="0" w:lastColumn="0" w:oddVBand="0" w:evenVBand="0" w:oddHBand="0" w:evenHBand="0" w:firstRowFirstColumn="0" w:firstRowLastColumn="0" w:lastRowFirstColumn="0" w:lastRowLastColumn="0"/>
        </w:trPr>
        <w:tc>
          <w:tcPr>
            <w:tcW w:w="4819" w:type="dxa"/>
            <w:tcMar>
              <w:top w:w="57" w:type="dxa"/>
              <w:left w:w="57" w:type="dxa"/>
              <w:bottom w:w="57" w:type="dxa"/>
              <w:right w:w="57" w:type="dxa"/>
            </w:tcMar>
          </w:tcPr>
          <w:p w14:paraId="3D4F5799" w14:textId="77777777" w:rsidR="00C571E4" w:rsidRPr="00001D0B" w:rsidRDefault="00C571E4">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Current</w:t>
            </w:r>
          </w:p>
        </w:tc>
        <w:tc>
          <w:tcPr>
            <w:tcW w:w="4819" w:type="dxa"/>
            <w:tcMar>
              <w:top w:w="57" w:type="dxa"/>
              <w:left w:w="57" w:type="dxa"/>
              <w:bottom w:w="57" w:type="dxa"/>
              <w:right w:w="57" w:type="dxa"/>
            </w:tcMar>
          </w:tcPr>
          <w:p w14:paraId="27E06306" w14:textId="77777777" w:rsidR="00C571E4" w:rsidRPr="00001D0B" w:rsidRDefault="00C571E4">
            <w:pPr>
              <w:spacing w:before="0" w:after="0" w:line="240" w:lineRule="auto"/>
              <w:textAlignment w:val="baseline"/>
              <w:rPr>
                <w:rFonts w:eastAsia="Times New Roman" w:cs="Arial"/>
                <w:bCs/>
                <w:color w:val="2C2B2B"/>
                <w:szCs w:val="20"/>
                <w:lang w:eastAsia="en-AU"/>
              </w:rPr>
            </w:pPr>
            <w:r w:rsidRPr="00001D0B">
              <w:rPr>
                <w:rFonts w:eastAsia="Times New Roman" w:cs="Arial"/>
                <w:bCs/>
                <w:color w:val="2C2B2B"/>
                <w:szCs w:val="20"/>
                <w:lang w:eastAsia="en-AU"/>
              </w:rPr>
              <w:t>Proposed</w:t>
            </w:r>
          </w:p>
        </w:tc>
      </w:tr>
      <w:tr w:rsidR="00C571E4" w:rsidRPr="006A2AC6" w14:paraId="4EA4D7D2" w14:textId="77777777">
        <w:tc>
          <w:tcPr>
            <w:tcW w:w="4819" w:type="dxa"/>
            <w:tcBorders>
              <w:bottom w:val="single" w:sz="4" w:space="0" w:color="auto"/>
            </w:tcBorders>
            <w:tcMar>
              <w:top w:w="57" w:type="dxa"/>
              <w:left w:w="57" w:type="dxa"/>
              <w:bottom w:w="57" w:type="dxa"/>
              <w:right w:w="57" w:type="dxa"/>
            </w:tcMar>
          </w:tcPr>
          <w:p w14:paraId="4A72DECC" w14:textId="3555BDCC" w:rsidR="00C571E4" w:rsidRDefault="00C31C5E">
            <w:pPr>
              <w:spacing w:before="0" w:after="0" w:line="240" w:lineRule="auto"/>
              <w:rPr>
                <w:i/>
                <w:iCs/>
                <w:szCs w:val="20"/>
              </w:rPr>
            </w:pPr>
            <w:r>
              <w:rPr>
                <w:noProof/>
              </w:rPr>
              <w:drawing>
                <wp:inline distT="0" distB="0" distL="0" distR="0" wp14:anchorId="355F0D02" wp14:editId="72E5BA4D">
                  <wp:extent cx="2852770" cy="1787856"/>
                  <wp:effectExtent l="0" t="0" r="5080" b="3175"/>
                  <wp:docPr id="127757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75249" name=""/>
                          <pic:cNvPicPr/>
                        </pic:nvPicPr>
                        <pic:blipFill rotWithShape="1">
                          <a:blip r:embed="rId30"/>
                          <a:srcRect b="15195"/>
                          <a:stretch/>
                        </pic:blipFill>
                        <pic:spPr bwMode="auto">
                          <a:xfrm>
                            <a:off x="0" y="0"/>
                            <a:ext cx="2856999" cy="179050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bottom w:val="single" w:sz="4" w:space="0" w:color="auto"/>
            </w:tcBorders>
            <w:tcMar>
              <w:top w:w="57" w:type="dxa"/>
              <w:left w:w="57" w:type="dxa"/>
              <w:bottom w:w="57" w:type="dxa"/>
              <w:right w:w="57" w:type="dxa"/>
            </w:tcMar>
          </w:tcPr>
          <w:p w14:paraId="33DA0955" w14:textId="43CD9E75" w:rsidR="00C571E4" w:rsidRPr="006A2AC6" w:rsidRDefault="00DD17A3">
            <w:pPr>
              <w:spacing w:before="0" w:after="0" w:line="240" w:lineRule="auto"/>
              <w:rPr>
                <w:szCs w:val="20"/>
              </w:rPr>
            </w:pPr>
            <w:r>
              <w:rPr>
                <w:noProof/>
              </w:rPr>
              <w:drawing>
                <wp:inline distT="0" distB="0" distL="0" distR="0" wp14:anchorId="4244BB15" wp14:editId="7A69741A">
                  <wp:extent cx="2975038" cy="1760561"/>
                  <wp:effectExtent l="0" t="0" r="0" b="0"/>
                  <wp:docPr id="1964854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54622" name=""/>
                          <pic:cNvPicPr/>
                        </pic:nvPicPr>
                        <pic:blipFill rotWithShape="1">
                          <a:blip r:embed="rId31"/>
                          <a:srcRect b="13692"/>
                          <a:stretch/>
                        </pic:blipFill>
                        <pic:spPr bwMode="auto">
                          <a:xfrm>
                            <a:off x="0" y="0"/>
                            <a:ext cx="2976632" cy="1761504"/>
                          </a:xfrm>
                          <a:prstGeom prst="rect">
                            <a:avLst/>
                          </a:prstGeom>
                          <a:ln>
                            <a:noFill/>
                          </a:ln>
                          <a:extLst>
                            <a:ext uri="{53640926-AAD7-44D8-BBD7-CCE9431645EC}">
                              <a14:shadowObscured xmlns:a14="http://schemas.microsoft.com/office/drawing/2010/main"/>
                            </a:ext>
                          </a:extLst>
                        </pic:spPr>
                      </pic:pic>
                    </a:graphicData>
                  </a:graphic>
                </wp:inline>
              </w:drawing>
            </w:r>
          </w:p>
        </w:tc>
      </w:tr>
      <w:tr w:rsidR="00C571E4" w14:paraId="6B766607" w14:textId="77777777">
        <w:tc>
          <w:tcPr>
            <w:tcW w:w="9638" w:type="dxa"/>
            <w:gridSpan w:val="2"/>
            <w:tcBorders>
              <w:top w:val="single" w:sz="4" w:space="0" w:color="auto"/>
            </w:tcBorders>
            <w:tcMar>
              <w:top w:w="57" w:type="dxa"/>
              <w:left w:w="57" w:type="dxa"/>
              <w:bottom w:w="57" w:type="dxa"/>
              <w:right w:w="57" w:type="dxa"/>
            </w:tcMar>
          </w:tcPr>
          <w:p w14:paraId="24F87A3E" w14:textId="70342F62" w:rsidR="00547B75" w:rsidRPr="00547B75" w:rsidRDefault="00C571E4" w:rsidP="00547B75">
            <w:pPr>
              <w:pStyle w:val="Caption"/>
            </w:pPr>
            <w:r w:rsidRPr="00547B75">
              <w:t>Figure 6: LRA amendment- partial deletion of the of reserve (Source- Planning proposal report, 2024)</w:t>
            </w:r>
          </w:p>
        </w:tc>
      </w:tr>
    </w:tbl>
    <w:p w14:paraId="7202A7FE" w14:textId="485E3C02" w:rsidR="00155953" w:rsidRDefault="00155953" w:rsidP="00880E3A">
      <w:pPr>
        <w:pStyle w:val="ListParagraph"/>
        <w:numPr>
          <w:ilvl w:val="0"/>
          <w:numId w:val="37"/>
        </w:numPr>
        <w:jc w:val="both"/>
        <w:rPr>
          <w:rFonts w:cs="Arial"/>
          <w:szCs w:val="24"/>
        </w:rPr>
      </w:pPr>
      <w:r>
        <w:rPr>
          <w:rFonts w:cs="Arial"/>
          <w:szCs w:val="24"/>
        </w:rPr>
        <w:t xml:space="preserve">Insert new </w:t>
      </w:r>
      <w:r w:rsidR="006A576F">
        <w:rPr>
          <w:rFonts w:cs="Arial"/>
          <w:szCs w:val="24"/>
        </w:rPr>
        <w:t>LRA</w:t>
      </w:r>
      <w:r w:rsidR="008846A3">
        <w:rPr>
          <w:rFonts w:cs="Arial"/>
          <w:szCs w:val="24"/>
        </w:rPr>
        <w:t xml:space="preserve"> </w:t>
      </w:r>
      <w:r w:rsidR="00DD5F47">
        <w:rPr>
          <w:rFonts w:cs="Arial"/>
          <w:szCs w:val="24"/>
        </w:rPr>
        <w:t>at:</w:t>
      </w:r>
    </w:p>
    <w:p w14:paraId="4557D64D" w14:textId="4A84D156" w:rsidR="00D952BC" w:rsidRPr="002163F8" w:rsidRDefault="000C072C" w:rsidP="002163F8">
      <w:pPr>
        <w:pStyle w:val="ListParagraph"/>
        <w:numPr>
          <w:ilvl w:val="0"/>
          <w:numId w:val="28"/>
        </w:numPr>
        <w:jc w:val="both"/>
        <w:rPr>
          <w:rFonts w:cs="Arial"/>
          <w:szCs w:val="24"/>
        </w:rPr>
      </w:pPr>
      <w:r w:rsidRPr="00D952BC">
        <w:rPr>
          <w:rFonts w:cs="Arial"/>
          <w:szCs w:val="24"/>
        </w:rPr>
        <w:t xml:space="preserve">Woodhouse Lane, being part of 21 Wentworth Street, Parramatta </w:t>
      </w:r>
    </w:p>
    <w:p w14:paraId="6FAA1A9C" w14:textId="7075C517" w:rsidR="000C072C" w:rsidRPr="00D952BC" w:rsidRDefault="000C072C" w:rsidP="002163F8">
      <w:pPr>
        <w:pStyle w:val="ListParagraph"/>
        <w:numPr>
          <w:ilvl w:val="0"/>
          <w:numId w:val="28"/>
        </w:numPr>
        <w:jc w:val="both"/>
        <w:rPr>
          <w:rFonts w:cs="Arial"/>
          <w:szCs w:val="24"/>
        </w:rPr>
      </w:pPr>
      <w:r w:rsidRPr="00D952BC">
        <w:rPr>
          <w:rFonts w:cs="Arial"/>
          <w:szCs w:val="24"/>
        </w:rPr>
        <w:t xml:space="preserve">Charles Street/Hassall Street Intersection, being part of 2 Charles Street, Parramatta </w:t>
      </w:r>
    </w:p>
    <w:p w14:paraId="6BCBBA98" w14:textId="01FA4284" w:rsidR="000C072C" w:rsidRDefault="000C072C" w:rsidP="002163F8">
      <w:pPr>
        <w:pStyle w:val="ListParagraph"/>
        <w:numPr>
          <w:ilvl w:val="0"/>
          <w:numId w:val="28"/>
        </w:numPr>
        <w:jc w:val="both"/>
        <w:rPr>
          <w:rFonts w:cs="Arial"/>
          <w:szCs w:val="24"/>
        </w:rPr>
      </w:pPr>
      <w:r w:rsidRPr="00D952BC">
        <w:rPr>
          <w:rFonts w:cs="Arial"/>
          <w:szCs w:val="24"/>
        </w:rPr>
        <w:t>Parkes Street widening, being part of 24 Parkes Street, Harris Park</w:t>
      </w:r>
    </w:p>
    <w:tbl>
      <w:tblPr>
        <w:tblStyle w:val="TableGrid"/>
        <w:tblW w:w="0" w:type="auto"/>
        <w:tblLayout w:type="fixed"/>
        <w:tblLook w:val="04A0" w:firstRow="1" w:lastRow="0" w:firstColumn="1" w:lastColumn="0" w:noHBand="0" w:noVBand="1"/>
      </w:tblPr>
      <w:tblGrid>
        <w:gridCol w:w="3212"/>
        <w:gridCol w:w="3213"/>
        <w:gridCol w:w="3213"/>
      </w:tblGrid>
      <w:tr w:rsidR="00A22DB9" w14:paraId="4B0ED88F" w14:textId="77777777" w:rsidTr="00A22DB9">
        <w:trPr>
          <w:cnfStyle w:val="100000000000" w:firstRow="1" w:lastRow="0" w:firstColumn="0" w:lastColumn="0" w:oddVBand="0" w:evenVBand="0" w:oddHBand="0" w:evenHBand="0" w:firstRowFirstColumn="0" w:firstRowLastColumn="0" w:lastRowFirstColumn="0" w:lastRowLastColumn="0"/>
        </w:trPr>
        <w:tc>
          <w:tcPr>
            <w:tcW w:w="3212" w:type="dxa"/>
          </w:tcPr>
          <w:p w14:paraId="76C36167" w14:textId="21D71D48" w:rsidR="006A576F" w:rsidRDefault="00282D00" w:rsidP="006A576F">
            <w:pPr>
              <w:jc w:val="both"/>
              <w:rPr>
                <w:rFonts w:cs="Arial"/>
                <w:szCs w:val="24"/>
              </w:rPr>
            </w:pPr>
            <w:r w:rsidRPr="00D952BC">
              <w:rPr>
                <w:rFonts w:cs="Arial"/>
                <w:szCs w:val="24"/>
              </w:rPr>
              <w:t>Woodhouse Lane</w:t>
            </w:r>
          </w:p>
        </w:tc>
        <w:tc>
          <w:tcPr>
            <w:tcW w:w="3213" w:type="dxa"/>
          </w:tcPr>
          <w:p w14:paraId="407CB4DD" w14:textId="5EC9B2E3" w:rsidR="006A576F" w:rsidRDefault="00282D00" w:rsidP="006A576F">
            <w:pPr>
              <w:jc w:val="both"/>
              <w:rPr>
                <w:rFonts w:cs="Arial"/>
                <w:szCs w:val="24"/>
              </w:rPr>
            </w:pPr>
            <w:r w:rsidRPr="00D952BC">
              <w:rPr>
                <w:rFonts w:cs="Arial"/>
                <w:szCs w:val="24"/>
              </w:rPr>
              <w:t xml:space="preserve">Charles Street/Hassall Street </w:t>
            </w:r>
          </w:p>
        </w:tc>
        <w:tc>
          <w:tcPr>
            <w:tcW w:w="3213" w:type="dxa"/>
          </w:tcPr>
          <w:p w14:paraId="0B335349" w14:textId="5D72B204" w:rsidR="006A576F" w:rsidRDefault="00282D00" w:rsidP="006A576F">
            <w:pPr>
              <w:jc w:val="both"/>
              <w:rPr>
                <w:rFonts w:cs="Arial"/>
                <w:szCs w:val="24"/>
              </w:rPr>
            </w:pPr>
            <w:r w:rsidRPr="00D952BC">
              <w:rPr>
                <w:rFonts w:cs="Arial"/>
                <w:szCs w:val="24"/>
              </w:rPr>
              <w:t>Parkes Street widening</w:t>
            </w:r>
          </w:p>
        </w:tc>
      </w:tr>
      <w:tr w:rsidR="00A22DB9" w14:paraId="522CE7AB" w14:textId="77777777" w:rsidTr="00A22DB9">
        <w:tc>
          <w:tcPr>
            <w:tcW w:w="3212" w:type="dxa"/>
          </w:tcPr>
          <w:p w14:paraId="1396B2E7" w14:textId="2359B469" w:rsidR="006A576F" w:rsidRDefault="00A22DB9" w:rsidP="006A576F">
            <w:pPr>
              <w:jc w:val="both"/>
              <w:rPr>
                <w:rFonts w:cs="Arial"/>
                <w:szCs w:val="24"/>
              </w:rPr>
            </w:pPr>
            <w:r>
              <w:rPr>
                <w:noProof/>
              </w:rPr>
              <w:drawing>
                <wp:inline distT="0" distB="0" distL="0" distR="0" wp14:anchorId="436AE275" wp14:editId="4AEDD83C">
                  <wp:extent cx="1903863" cy="1985323"/>
                  <wp:effectExtent l="0" t="0" r="1270" b="0"/>
                  <wp:docPr id="128002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22427" name=""/>
                          <pic:cNvPicPr/>
                        </pic:nvPicPr>
                        <pic:blipFill rotWithShape="1">
                          <a:blip r:embed="rId32"/>
                          <a:srcRect r="15976"/>
                          <a:stretch/>
                        </pic:blipFill>
                        <pic:spPr bwMode="auto">
                          <a:xfrm>
                            <a:off x="0" y="0"/>
                            <a:ext cx="1919239" cy="2001357"/>
                          </a:xfrm>
                          <a:prstGeom prst="rect">
                            <a:avLst/>
                          </a:prstGeom>
                          <a:ln>
                            <a:noFill/>
                          </a:ln>
                          <a:extLst>
                            <a:ext uri="{53640926-AAD7-44D8-BBD7-CCE9431645EC}">
                              <a14:shadowObscured xmlns:a14="http://schemas.microsoft.com/office/drawing/2010/main"/>
                            </a:ext>
                          </a:extLst>
                        </pic:spPr>
                      </pic:pic>
                    </a:graphicData>
                  </a:graphic>
                </wp:inline>
              </w:drawing>
            </w:r>
          </w:p>
        </w:tc>
        <w:tc>
          <w:tcPr>
            <w:tcW w:w="3213" w:type="dxa"/>
          </w:tcPr>
          <w:p w14:paraId="175A104D" w14:textId="6528B6F1" w:rsidR="006A576F" w:rsidRDefault="000B3FAC" w:rsidP="006A576F">
            <w:pPr>
              <w:jc w:val="both"/>
              <w:rPr>
                <w:rFonts w:cs="Arial"/>
                <w:szCs w:val="24"/>
              </w:rPr>
            </w:pPr>
            <w:r>
              <w:rPr>
                <w:noProof/>
              </w:rPr>
              <w:drawing>
                <wp:inline distT="0" distB="0" distL="0" distR="0" wp14:anchorId="65FF2712" wp14:editId="765B68FA">
                  <wp:extent cx="2026692" cy="2016838"/>
                  <wp:effectExtent l="0" t="0" r="0" b="2540"/>
                  <wp:docPr id="4704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5647" name=""/>
                          <pic:cNvPicPr/>
                        </pic:nvPicPr>
                        <pic:blipFill>
                          <a:blip r:embed="rId33"/>
                          <a:stretch>
                            <a:fillRect/>
                          </a:stretch>
                        </pic:blipFill>
                        <pic:spPr>
                          <a:xfrm>
                            <a:off x="0" y="0"/>
                            <a:ext cx="2049323" cy="2039359"/>
                          </a:xfrm>
                          <a:prstGeom prst="rect">
                            <a:avLst/>
                          </a:prstGeom>
                        </pic:spPr>
                      </pic:pic>
                    </a:graphicData>
                  </a:graphic>
                </wp:inline>
              </w:drawing>
            </w:r>
          </w:p>
        </w:tc>
        <w:tc>
          <w:tcPr>
            <w:tcW w:w="3213" w:type="dxa"/>
          </w:tcPr>
          <w:p w14:paraId="75301F47" w14:textId="15B9918B" w:rsidR="006A576F" w:rsidRDefault="00523B57" w:rsidP="006A576F">
            <w:pPr>
              <w:jc w:val="both"/>
              <w:rPr>
                <w:rFonts w:cs="Arial"/>
                <w:szCs w:val="24"/>
              </w:rPr>
            </w:pPr>
            <w:r>
              <w:rPr>
                <w:noProof/>
              </w:rPr>
              <w:drawing>
                <wp:inline distT="0" distB="0" distL="0" distR="0" wp14:anchorId="0B114130" wp14:editId="6CDE431F">
                  <wp:extent cx="1944370" cy="2004370"/>
                  <wp:effectExtent l="0" t="0" r="0" b="0"/>
                  <wp:docPr id="68170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00839" name=""/>
                          <pic:cNvPicPr/>
                        </pic:nvPicPr>
                        <pic:blipFill rotWithShape="1">
                          <a:blip r:embed="rId34"/>
                          <a:srcRect t="15529"/>
                          <a:stretch/>
                        </pic:blipFill>
                        <pic:spPr bwMode="auto">
                          <a:xfrm>
                            <a:off x="0" y="0"/>
                            <a:ext cx="1977661" cy="2038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6D98F0" w14:textId="0F18059E" w:rsidR="00DD5F47" w:rsidRDefault="00547B75" w:rsidP="00547B75">
      <w:pPr>
        <w:pStyle w:val="Caption"/>
        <w:rPr>
          <w:rFonts w:cs="Arial"/>
          <w:szCs w:val="24"/>
        </w:rPr>
      </w:pPr>
      <w:r w:rsidRPr="00547B75">
        <w:lastRenderedPageBreak/>
        <w:t>Figure 7: LRA amendment- insertion of new reserves (Source- Planning proposal report, 2024)</w:t>
      </w:r>
    </w:p>
    <w:p w14:paraId="4734D6D9" w14:textId="2AD02023" w:rsidR="00F04582" w:rsidRDefault="00E17D66" w:rsidP="00880E3A">
      <w:pPr>
        <w:keepNext/>
        <w:rPr>
          <w:rFonts w:cs="Arial"/>
          <w:b/>
          <w:bCs/>
          <w:szCs w:val="24"/>
        </w:rPr>
      </w:pPr>
      <w:r w:rsidRPr="00E17D66">
        <w:rPr>
          <w:rFonts w:cs="Arial"/>
          <w:b/>
          <w:bCs/>
          <w:szCs w:val="24"/>
        </w:rPr>
        <w:t>Land Use and Transport Integration Map (</w:t>
      </w:r>
      <w:r w:rsidR="007307EB">
        <w:rPr>
          <w:rFonts w:cs="Arial"/>
          <w:b/>
          <w:bCs/>
          <w:szCs w:val="24"/>
        </w:rPr>
        <w:t>proposed</w:t>
      </w:r>
      <w:r w:rsidRPr="00E17D66">
        <w:rPr>
          <w:rFonts w:cs="Arial"/>
          <w:b/>
          <w:bCs/>
          <w:szCs w:val="24"/>
        </w:rPr>
        <w:t>)</w:t>
      </w:r>
    </w:p>
    <w:p w14:paraId="71FB6575" w14:textId="2E9524A3" w:rsidR="00547B75" w:rsidRPr="0040751D" w:rsidRDefault="00547B75" w:rsidP="00880E3A">
      <w:pPr>
        <w:keepNext/>
        <w:rPr>
          <w:rFonts w:cs="Arial"/>
          <w:b/>
          <w:bCs/>
          <w:szCs w:val="24"/>
        </w:rPr>
      </w:pPr>
      <w:r>
        <w:rPr>
          <w:noProof/>
        </w:rPr>
        <w:drawing>
          <wp:inline distT="0" distB="0" distL="0" distR="0" wp14:anchorId="2AAB4A7F" wp14:editId="0855B658">
            <wp:extent cx="3625850" cy="4547551"/>
            <wp:effectExtent l="0" t="0" r="0" b="5715"/>
            <wp:docPr id="120726118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85851" name="Picture 1" descr="A map of a city&#10;&#10;Description automatically generated"/>
                    <pic:cNvPicPr/>
                  </pic:nvPicPr>
                  <pic:blipFill>
                    <a:blip r:embed="rId35"/>
                    <a:stretch>
                      <a:fillRect/>
                    </a:stretch>
                  </pic:blipFill>
                  <pic:spPr>
                    <a:xfrm>
                      <a:off x="0" y="0"/>
                      <a:ext cx="3656320" cy="4585767"/>
                    </a:xfrm>
                    <a:prstGeom prst="rect">
                      <a:avLst/>
                    </a:prstGeom>
                  </pic:spPr>
                </pic:pic>
              </a:graphicData>
            </a:graphic>
          </wp:inline>
        </w:drawing>
      </w:r>
    </w:p>
    <w:p w14:paraId="41C76CD4" w14:textId="77777777" w:rsidR="009B7FB4" w:rsidRPr="009B7FB4" w:rsidRDefault="009B7FB4" w:rsidP="009B7FB4">
      <w:pPr>
        <w:pStyle w:val="Caption"/>
      </w:pPr>
      <w:r w:rsidRPr="009B7FB4">
        <w:t>Figure 8: Proposed Land Use and Transport Integration Map showing Category A and Category B residential car parking rate area (Source- Planning proposal report, 2024)</w:t>
      </w:r>
    </w:p>
    <w:p w14:paraId="153493BC" w14:textId="1A4FD0B9" w:rsidR="005B5018" w:rsidRDefault="005B5018" w:rsidP="00B7368D">
      <w:pPr>
        <w:pStyle w:val="Heading2"/>
        <w:ind w:left="578" w:hanging="578"/>
      </w:pPr>
      <w:bookmarkStart w:id="10" w:name="_Toc177640916"/>
      <w:r>
        <w:t>Background</w:t>
      </w:r>
      <w:bookmarkEnd w:id="10"/>
    </w:p>
    <w:p w14:paraId="4FD234F6" w14:textId="25FD128B" w:rsidR="009B7FB4" w:rsidRDefault="0039345F" w:rsidP="000427E3">
      <w:pPr>
        <w:jc w:val="both"/>
        <w:rPr>
          <w:rFonts w:cs="Arial"/>
          <w:szCs w:val="24"/>
        </w:rPr>
      </w:pPr>
      <w:r w:rsidRPr="00441772">
        <w:rPr>
          <w:rFonts w:cs="Arial"/>
          <w:b/>
          <w:bCs/>
          <w:szCs w:val="24"/>
        </w:rPr>
        <w:t xml:space="preserve">Parramatta CBD </w:t>
      </w:r>
      <w:r w:rsidR="00B82C49">
        <w:rPr>
          <w:rFonts w:cs="Arial"/>
          <w:b/>
          <w:bCs/>
          <w:szCs w:val="24"/>
        </w:rPr>
        <w:t>Planning</w:t>
      </w:r>
      <w:r w:rsidR="00BD155B" w:rsidRPr="00441772">
        <w:rPr>
          <w:rFonts w:cs="Arial"/>
          <w:b/>
          <w:bCs/>
          <w:szCs w:val="24"/>
        </w:rPr>
        <w:t xml:space="preserve"> Proposal</w:t>
      </w:r>
      <w:r w:rsidR="00926D0E">
        <w:rPr>
          <w:rFonts w:cs="Arial"/>
          <w:b/>
          <w:bCs/>
          <w:szCs w:val="24"/>
        </w:rPr>
        <w:t xml:space="preserve"> </w:t>
      </w:r>
      <w:r w:rsidR="00BD155B" w:rsidRPr="00441772">
        <w:rPr>
          <w:rFonts w:cs="Arial"/>
          <w:b/>
          <w:bCs/>
          <w:szCs w:val="24"/>
        </w:rPr>
        <w:t>(Amendment 56 to PLEP 2011)</w:t>
      </w:r>
      <w:r w:rsidR="00BD155B" w:rsidRPr="00441772">
        <w:rPr>
          <w:rFonts w:cs="Arial"/>
          <w:szCs w:val="24"/>
        </w:rPr>
        <w:t xml:space="preserve"> </w:t>
      </w:r>
      <w:r w:rsidR="00552FCF" w:rsidRPr="00441772">
        <w:rPr>
          <w:rFonts w:cs="Arial"/>
          <w:szCs w:val="24"/>
        </w:rPr>
        <w:t xml:space="preserve">introduced </w:t>
      </w:r>
      <w:r w:rsidR="004319F3" w:rsidRPr="00441772">
        <w:rPr>
          <w:rFonts w:cs="Arial"/>
          <w:szCs w:val="24"/>
        </w:rPr>
        <w:t xml:space="preserve">the </w:t>
      </w:r>
      <w:r w:rsidR="009401B5">
        <w:rPr>
          <w:rFonts w:cs="Arial"/>
          <w:szCs w:val="24"/>
        </w:rPr>
        <w:t xml:space="preserve">existing </w:t>
      </w:r>
      <w:r w:rsidR="00B82C49">
        <w:rPr>
          <w:rFonts w:cs="Arial"/>
          <w:szCs w:val="24"/>
        </w:rPr>
        <w:t>planning</w:t>
      </w:r>
      <w:r w:rsidR="004319F3" w:rsidRPr="00441772">
        <w:rPr>
          <w:rFonts w:cs="Arial"/>
          <w:szCs w:val="24"/>
        </w:rPr>
        <w:t xml:space="preserve"> framework for </w:t>
      </w:r>
      <w:r w:rsidR="00156CD8">
        <w:rPr>
          <w:rFonts w:cs="Arial"/>
          <w:szCs w:val="24"/>
        </w:rPr>
        <w:t xml:space="preserve">the </w:t>
      </w:r>
      <w:r w:rsidR="00AA1543" w:rsidRPr="00441772">
        <w:rPr>
          <w:rFonts w:cs="Arial"/>
          <w:szCs w:val="24"/>
        </w:rPr>
        <w:t>Parramatta</w:t>
      </w:r>
      <w:r w:rsidR="004319F3" w:rsidRPr="00441772">
        <w:rPr>
          <w:rFonts w:cs="Arial"/>
          <w:szCs w:val="24"/>
        </w:rPr>
        <w:t xml:space="preserve"> CBD</w:t>
      </w:r>
      <w:r w:rsidR="00156CD8">
        <w:rPr>
          <w:rFonts w:cs="Arial"/>
          <w:szCs w:val="24"/>
        </w:rPr>
        <w:t>,</w:t>
      </w:r>
      <w:r w:rsidR="007539F1" w:rsidRPr="00441772">
        <w:rPr>
          <w:rFonts w:cs="Arial"/>
          <w:szCs w:val="24"/>
        </w:rPr>
        <w:t xml:space="preserve"> effective from 14 October 2022</w:t>
      </w:r>
      <w:r w:rsidR="009B7FB4">
        <w:rPr>
          <w:rFonts w:cs="Arial"/>
          <w:szCs w:val="24"/>
        </w:rPr>
        <w:t xml:space="preserve">. </w:t>
      </w:r>
    </w:p>
    <w:p w14:paraId="79497515" w14:textId="4560A0E9" w:rsidR="009B7FB4" w:rsidRDefault="009B7FB4" w:rsidP="009B7FB4">
      <w:pPr>
        <w:jc w:val="both"/>
        <w:rPr>
          <w:rFonts w:cs="Arial"/>
          <w:szCs w:val="24"/>
        </w:rPr>
      </w:pPr>
      <w:r>
        <w:rPr>
          <w:rFonts w:cs="Arial"/>
          <w:szCs w:val="24"/>
        </w:rPr>
        <w:t xml:space="preserve">The proposed amendments of the planning proposal relate to matters raised during </w:t>
      </w:r>
      <w:r w:rsidR="00DA71D2" w:rsidRPr="009B7FB4">
        <w:rPr>
          <w:rFonts w:cs="Arial"/>
          <w:szCs w:val="24"/>
        </w:rPr>
        <w:t>exhibition</w:t>
      </w:r>
      <w:r w:rsidR="007539F1" w:rsidRPr="009B7FB4">
        <w:rPr>
          <w:rFonts w:cs="Arial"/>
          <w:szCs w:val="24"/>
        </w:rPr>
        <w:t xml:space="preserve"> of the</w:t>
      </w:r>
      <w:r>
        <w:rPr>
          <w:rFonts w:cs="Arial"/>
          <w:szCs w:val="24"/>
        </w:rPr>
        <w:t xml:space="preserve"> Parramatta CBD</w:t>
      </w:r>
      <w:r w:rsidR="007539F1" w:rsidRPr="009B7FB4">
        <w:rPr>
          <w:rFonts w:cs="Arial"/>
          <w:szCs w:val="24"/>
        </w:rPr>
        <w:t xml:space="preserve"> </w:t>
      </w:r>
      <w:r w:rsidR="00B82C49" w:rsidRPr="009B7FB4">
        <w:rPr>
          <w:rFonts w:cs="Arial"/>
          <w:szCs w:val="24"/>
        </w:rPr>
        <w:t>planning</w:t>
      </w:r>
      <w:r w:rsidR="007539F1" w:rsidRPr="009B7FB4">
        <w:rPr>
          <w:rFonts w:cs="Arial"/>
          <w:szCs w:val="24"/>
        </w:rPr>
        <w:t xml:space="preserve"> proposal</w:t>
      </w:r>
      <w:r>
        <w:rPr>
          <w:rFonts w:cs="Arial"/>
          <w:szCs w:val="24"/>
        </w:rPr>
        <w:t xml:space="preserve">. </w:t>
      </w:r>
      <w:r w:rsidR="000834A1" w:rsidRPr="009B7FB4">
        <w:rPr>
          <w:rFonts w:cs="Arial"/>
          <w:szCs w:val="24"/>
        </w:rPr>
        <w:t xml:space="preserve">In its post exhibition assessment of the submissions, </w:t>
      </w:r>
      <w:r w:rsidR="00B841E7" w:rsidRPr="009B7FB4">
        <w:rPr>
          <w:rFonts w:cs="Arial"/>
          <w:szCs w:val="24"/>
        </w:rPr>
        <w:t>Council</w:t>
      </w:r>
      <w:r w:rsidR="000834A1" w:rsidRPr="009B7FB4">
        <w:rPr>
          <w:rFonts w:cs="Arial"/>
          <w:szCs w:val="24"/>
        </w:rPr>
        <w:t xml:space="preserve"> deemed </w:t>
      </w:r>
      <w:r w:rsidR="00A178D5" w:rsidRPr="009B7FB4">
        <w:rPr>
          <w:rFonts w:cs="Arial"/>
          <w:szCs w:val="24"/>
        </w:rPr>
        <w:t xml:space="preserve">some of </w:t>
      </w:r>
      <w:r w:rsidR="003051DA" w:rsidRPr="009B7FB4">
        <w:rPr>
          <w:rFonts w:cs="Arial"/>
          <w:szCs w:val="24"/>
        </w:rPr>
        <w:t>th</w:t>
      </w:r>
      <w:r w:rsidR="00A178D5" w:rsidRPr="009B7FB4">
        <w:rPr>
          <w:rFonts w:cs="Arial"/>
          <w:szCs w:val="24"/>
        </w:rPr>
        <w:t>e raised</w:t>
      </w:r>
      <w:r w:rsidR="003051DA" w:rsidRPr="009B7FB4">
        <w:rPr>
          <w:rFonts w:cs="Arial"/>
          <w:szCs w:val="24"/>
        </w:rPr>
        <w:t xml:space="preserve"> </w:t>
      </w:r>
      <w:r w:rsidR="000834A1" w:rsidRPr="009B7FB4">
        <w:rPr>
          <w:rFonts w:cs="Arial"/>
          <w:szCs w:val="24"/>
        </w:rPr>
        <w:t xml:space="preserve">matters </w:t>
      </w:r>
      <w:r w:rsidR="003051DA" w:rsidRPr="009B7FB4">
        <w:rPr>
          <w:rFonts w:cs="Arial"/>
          <w:szCs w:val="24"/>
        </w:rPr>
        <w:t>as not minor in nature and requiring</w:t>
      </w:r>
      <w:r w:rsidR="00975727" w:rsidRPr="009B7FB4">
        <w:rPr>
          <w:rFonts w:cs="Arial"/>
          <w:szCs w:val="24"/>
        </w:rPr>
        <w:t xml:space="preserve"> </w:t>
      </w:r>
      <w:r w:rsidR="004C1E7A" w:rsidRPr="009B7FB4">
        <w:rPr>
          <w:rFonts w:cs="Arial"/>
          <w:szCs w:val="24"/>
        </w:rPr>
        <w:t>further</w:t>
      </w:r>
      <w:r w:rsidR="00975727" w:rsidRPr="009B7FB4">
        <w:rPr>
          <w:rFonts w:cs="Arial"/>
          <w:szCs w:val="24"/>
        </w:rPr>
        <w:t xml:space="preserve"> </w:t>
      </w:r>
      <w:r w:rsidR="00926D0E" w:rsidRPr="009B7FB4">
        <w:rPr>
          <w:rFonts w:cs="Arial"/>
          <w:szCs w:val="24"/>
        </w:rPr>
        <w:t>investigation.</w:t>
      </w:r>
      <w:r w:rsidR="006A2AC6" w:rsidRPr="009B7FB4">
        <w:rPr>
          <w:rFonts w:cs="Arial"/>
          <w:szCs w:val="24"/>
        </w:rPr>
        <w:t xml:space="preserve"> </w:t>
      </w:r>
    </w:p>
    <w:p w14:paraId="737CCE11" w14:textId="2FDD6644" w:rsidR="00875F54" w:rsidRPr="009B7FB4" w:rsidRDefault="002C7946" w:rsidP="009B7FB4">
      <w:pPr>
        <w:jc w:val="both"/>
        <w:rPr>
          <w:rFonts w:cs="Arial"/>
          <w:szCs w:val="24"/>
        </w:rPr>
      </w:pPr>
      <w:r w:rsidRPr="009B7FB4">
        <w:rPr>
          <w:rFonts w:cs="Arial"/>
          <w:szCs w:val="24"/>
        </w:rPr>
        <w:t xml:space="preserve">These </w:t>
      </w:r>
      <w:r w:rsidR="00074862" w:rsidRPr="009B7FB4">
        <w:rPr>
          <w:rFonts w:cs="Arial"/>
          <w:szCs w:val="24"/>
        </w:rPr>
        <w:t xml:space="preserve">unresolved </w:t>
      </w:r>
      <w:r w:rsidRPr="009B7FB4">
        <w:rPr>
          <w:rFonts w:cs="Arial"/>
          <w:szCs w:val="24"/>
        </w:rPr>
        <w:t>submissions</w:t>
      </w:r>
      <w:r w:rsidR="009B7FB4">
        <w:rPr>
          <w:rFonts w:cs="Arial"/>
          <w:szCs w:val="24"/>
        </w:rPr>
        <w:t xml:space="preserve"> </w:t>
      </w:r>
      <w:r w:rsidR="00823225" w:rsidRPr="009B7FB4">
        <w:rPr>
          <w:rFonts w:cs="Arial"/>
          <w:szCs w:val="24"/>
        </w:rPr>
        <w:t xml:space="preserve">are referred to as </w:t>
      </w:r>
      <w:r w:rsidR="00DB66DE" w:rsidRPr="009B7FB4">
        <w:rPr>
          <w:rFonts w:cs="Arial"/>
          <w:szCs w:val="24"/>
        </w:rPr>
        <w:t xml:space="preserve">the </w:t>
      </w:r>
      <w:r w:rsidR="00823225" w:rsidRPr="009B7FB4">
        <w:rPr>
          <w:rFonts w:cs="Arial"/>
          <w:szCs w:val="24"/>
        </w:rPr>
        <w:t>‘Orange matters’</w:t>
      </w:r>
      <w:r w:rsidRPr="009B7FB4">
        <w:rPr>
          <w:rFonts w:cs="Arial"/>
          <w:szCs w:val="24"/>
        </w:rPr>
        <w:t xml:space="preserve"> </w:t>
      </w:r>
      <w:r w:rsidR="00DB66DE" w:rsidRPr="009B7FB4">
        <w:rPr>
          <w:rFonts w:cs="Arial"/>
          <w:szCs w:val="24"/>
        </w:rPr>
        <w:t xml:space="preserve">throughout the documents submitted for this planning proposal. </w:t>
      </w:r>
      <w:r w:rsidR="00933040" w:rsidRPr="009B7FB4">
        <w:rPr>
          <w:rFonts w:cs="Arial"/>
          <w:szCs w:val="24"/>
        </w:rPr>
        <w:t xml:space="preserve">The complete list of </w:t>
      </w:r>
      <w:r w:rsidR="00A64DAE" w:rsidRPr="009B7FB4">
        <w:rPr>
          <w:rFonts w:cs="Arial"/>
          <w:szCs w:val="24"/>
        </w:rPr>
        <w:t>council</w:t>
      </w:r>
      <w:r w:rsidR="009B7FB4">
        <w:rPr>
          <w:rFonts w:cs="Arial"/>
          <w:szCs w:val="24"/>
        </w:rPr>
        <w:t>’s</w:t>
      </w:r>
      <w:r w:rsidR="00A64DAE" w:rsidRPr="009B7FB4">
        <w:rPr>
          <w:rFonts w:cs="Arial"/>
          <w:szCs w:val="24"/>
        </w:rPr>
        <w:t xml:space="preserve"> assessment and recommendation for the </w:t>
      </w:r>
      <w:r w:rsidR="00933040" w:rsidRPr="009B7FB4">
        <w:rPr>
          <w:rFonts w:cs="Arial"/>
          <w:szCs w:val="24"/>
        </w:rPr>
        <w:t>‘Orange matters’ is attached to the Council and the Local Planning Panel (LPP) reports.</w:t>
      </w:r>
    </w:p>
    <w:p w14:paraId="1A11DE1D" w14:textId="77777777" w:rsidR="009B7FB4" w:rsidRDefault="009B7FB4" w:rsidP="000427E3">
      <w:pPr>
        <w:jc w:val="both"/>
        <w:rPr>
          <w:rFonts w:cs="Arial"/>
          <w:szCs w:val="24"/>
        </w:rPr>
      </w:pPr>
      <w:r>
        <w:rPr>
          <w:rFonts w:cs="Arial"/>
          <w:szCs w:val="24"/>
        </w:rPr>
        <w:t xml:space="preserve">The submissions relevant to the planning proposal include: </w:t>
      </w:r>
    </w:p>
    <w:p w14:paraId="3305829B" w14:textId="2DE45217" w:rsidR="009B7FB4" w:rsidRDefault="00757781" w:rsidP="009B7FB4">
      <w:pPr>
        <w:pStyle w:val="ListParagraph"/>
        <w:numPr>
          <w:ilvl w:val="0"/>
          <w:numId w:val="42"/>
        </w:numPr>
        <w:jc w:val="both"/>
        <w:rPr>
          <w:rFonts w:cs="Arial"/>
          <w:szCs w:val="24"/>
        </w:rPr>
      </w:pPr>
      <w:r w:rsidRPr="009B7FB4">
        <w:rPr>
          <w:rFonts w:cs="Arial"/>
          <w:szCs w:val="24"/>
        </w:rPr>
        <w:t xml:space="preserve">Parramatta River </w:t>
      </w:r>
      <w:r w:rsidR="00381A87" w:rsidRPr="009B7FB4">
        <w:rPr>
          <w:rFonts w:cs="Arial"/>
          <w:szCs w:val="24"/>
        </w:rPr>
        <w:t>C</w:t>
      </w:r>
      <w:r w:rsidRPr="009B7FB4">
        <w:rPr>
          <w:rFonts w:cs="Arial"/>
          <w:szCs w:val="24"/>
        </w:rPr>
        <w:t xml:space="preserve">atchment </w:t>
      </w:r>
      <w:r w:rsidR="00381A87" w:rsidRPr="009B7FB4">
        <w:rPr>
          <w:rFonts w:cs="Arial"/>
          <w:szCs w:val="24"/>
        </w:rPr>
        <w:t>G</w:t>
      </w:r>
      <w:r w:rsidRPr="009B7FB4">
        <w:rPr>
          <w:rFonts w:cs="Arial"/>
          <w:szCs w:val="24"/>
        </w:rPr>
        <w:t>roup</w:t>
      </w:r>
      <w:r w:rsidR="00013BA4" w:rsidRPr="009B7FB4">
        <w:rPr>
          <w:rFonts w:cs="Arial"/>
          <w:szCs w:val="24"/>
        </w:rPr>
        <w:t xml:space="preserve">, an alliance </w:t>
      </w:r>
      <w:r w:rsidR="003C177A" w:rsidRPr="009B7FB4">
        <w:rPr>
          <w:rFonts w:cs="Arial"/>
          <w:szCs w:val="24"/>
        </w:rPr>
        <w:t>comprised of</w:t>
      </w:r>
      <w:r w:rsidR="00013BA4" w:rsidRPr="009B7FB4">
        <w:rPr>
          <w:rFonts w:cs="Arial"/>
          <w:szCs w:val="24"/>
        </w:rPr>
        <w:t xml:space="preserve"> local and state government agencies and community groups</w:t>
      </w:r>
      <w:r w:rsidR="003C177A" w:rsidRPr="009B7FB4">
        <w:rPr>
          <w:rFonts w:cs="Arial"/>
          <w:szCs w:val="24"/>
        </w:rPr>
        <w:t xml:space="preserve"> focusing on river catchment </w:t>
      </w:r>
      <w:r w:rsidR="003D37CE" w:rsidRPr="009B7FB4">
        <w:rPr>
          <w:rFonts w:cs="Arial"/>
          <w:szCs w:val="24"/>
        </w:rPr>
        <w:t>environment</w:t>
      </w:r>
      <w:r w:rsidR="003C177A" w:rsidRPr="009B7FB4">
        <w:rPr>
          <w:rFonts w:cs="Arial"/>
          <w:szCs w:val="24"/>
        </w:rPr>
        <w:t xml:space="preserve"> </w:t>
      </w:r>
      <w:r w:rsidR="003D37CE" w:rsidRPr="009B7FB4">
        <w:rPr>
          <w:rFonts w:cs="Arial"/>
          <w:szCs w:val="24"/>
        </w:rPr>
        <w:t>rehabilitation</w:t>
      </w:r>
      <w:r w:rsidRPr="009B7FB4">
        <w:rPr>
          <w:rFonts w:cs="Arial"/>
          <w:szCs w:val="24"/>
        </w:rPr>
        <w:t xml:space="preserve"> sought to include </w:t>
      </w:r>
      <w:r w:rsidR="005A14EC" w:rsidRPr="009B7FB4">
        <w:rPr>
          <w:rFonts w:cs="Arial"/>
          <w:szCs w:val="24"/>
        </w:rPr>
        <w:t>two</w:t>
      </w:r>
      <w:r w:rsidRPr="009B7FB4">
        <w:rPr>
          <w:rFonts w:cs="Arial"/>
          <w:szCs w:val="24"/>
        </w:rPr>
        <w:t xml:space="preserve"> new land uses- </w:t>
      </w:r>
      <w:r w:rsidR="00B82C49" w:rsidRPr="009B7FB4">
        <w:rPr>
          <w:rFonts w:cs="Arial"/>
          <w:szCs w:val="24"/>
        </w:rPr>
        <w:t>“</w:t>
      </w:r>
      <w:r w:rsidRPr="009B7FB4">
        <w:rPr>
          <w:rFonts w:cs="Arial"/>
          <w:szCs w:val="24"/>
        </w:rPr>
        <w:t>Water supply</w:t>
      </w:r>
      <w:r w:rsidR="00B82C49" w:rsidRPr="009B7FB4">
        <w:rPr>
          <w:rFonts w:cs="Arial"/>
          <w:szCs w:val="24"/>
        </w:rPr>
        <w:t>”</w:t>
      </w:r>
      <w:r w:rsidRPr="009B7FB4">
        <w:rPr>
          <w:rFonts w:cs="Arial"/>
          <w:szCs w:val="24"/>
        </w:rPr>
        <w:t xml:space="preserve"> and </w:t>
      </w:r>
      <w:r w:rsidR="00B82C49" w:rsidRPr="009B7FB4">
        <w:rPr>
          <w:rFonts w:cs="Arial"/>
          <w:szCs w:val="24"/>
        </w:rPr>
        <w:t>“</w:t>
      </w:r>
      <w:r w:rsidRPr="009B7FB4">
        <w:rPr>
          <w:rFonts w:cs="Arial"/>
          <w:szCs w:val="24"/>
        </w:rPr>
        <w:t>Water recycling facility</w:t>
      </w:r>
      <w:r w:rsidR="00B82C49" w:rsidRPr="009B7FB4">
        <w:rPr>
          <w:rFonts w:cs="Arial"/>
          <w:szCs w:val="24"/>
        </w:rPr>
        <w:t>”</w:t>
      </w:r>
      <w:r w:rsidRPr="009B7FB4">
        <w:rPr>
          <w:rFonts w:cs="Arial"/>
          <w:szCs w:val="24"/>
        </w:rPr>
        <w:t xml:space="preserve"> in the E2 Commercial </w:t>
      </w:r>
      <w:r w:rsidR="00A409C5" w:rsidRPr="009B7FB4">
        <w:rPr>
          <w:rFonts w:cs="Arial"/>
          <w:szCs w:val="24"/>
        </w:rPr>
        <w:t>Centre</w:t>
      </w:r>
      <w:r w:rsidRPr="009B7FB4">
        <w:rPr>
          <w:rFonts w:cs="Arial"/>
          <w:szCs w:val="24"/>
        </w:rPr>
        <w:t xml:space="preserve"> zone. </w:t>
      </w:r>
    </w:p>
    <w:p w14:paraId="3FD3E5A7" w14:textId="77777777" w:rsidR="00E760A0" w:rsidRDefault="00757781" w:rsidP="009B7FB4">
      <w:pPr>
        <w:pStyle w:val="ListParagraph"/>
        <w:numPr>
          <w:ilvl w:val="0"/>
          <w:numId w:val="42"/>
        </w:numPr>
        <w:jc w:val="both"/>
        <w:rPr>
          <w:rFonts w:cs="Arial"/>
          <w:szCs w:val="24"/>
        </w:rPr>
      </w:pPr>
      <w:r w:rsidRPr="009B7FB4">
        <w:rPr>
          <w:rFonts w:cs="Arial"/>
          <w:szCs w:val="24"/>
        </w:rPr>
        <w:t xml:space="preserve">Walker Corporation made a submission to amend the zoning for 10-12 </w:t>
      </w:r>
      <w:r w:rsidR="00B82C49" w:rsidRPr="009B7FB4">
        <w:rPr>
          <w:rFonts w:cs="Arial"/>
          <w:szCs w:val="24"/>
        </w:rPr>
        <w:t>Darcy Street</w:t>
      </w:r>
      <w:r w:rsidRPr="009B7FB4">
        <w:rPr>
          <w:rFonts w:cs="Arial"/>
          <w:szCs w:val="24"/>
        </w:rPr>
        <w:t xml:space="preserve">, Parramatta from </w:t>
      </w:r>
      <w:r w:rsidR="00B82C49" w:rsidRPr="009B7FB4">
        <w:rPr>
          <w:rFonts w:cs="Arial"/>
          <w:szCs w:val="24"/>
        </w:rPr>
        <w:t>Mixed use (</w:t>
      </w:r>
      <w:r w:rsidR="00133638" w:rsidRPr="009B7FB4">
        <w:rPr>
          <w:rFonts w:cs="Arial"/>
          <w:szCs w:val="24"/>
        </w:rPr>
        <w:t>referred to as</w:t>
      </w:r>
      <w:r w:rsidR="00B82C49" w:rsidRPr="009B7FB4">
        <w:rPr>
          <w:rFonts w:cs="Arial"/>
          <w:szCs w:val="24"/>
        </w:rPr>
        <w:t xml:space="preserve"> B4 Mixed </w:t>
      </w:r>
      <w:r w:rsidR="00F91B60" w:rsidRPr="009B7FB4">
        <w:rPr>
          <w:rFonts w:cs="Arial"/>
          <w:szCs w:val="24"/>
        </w:rPr>
        <w:t xml:space="preserve">Use prior to </w:t>
      </w:r>
      <w:r w:rsidR="00133638" w:rsidRPr="009B7FB4">
        <w:rPr>
          <w:rFonts w:cs="Arial"/>
          <w:szCs w:val="24"/>
        </w:rPr>
        <w:t xml:space="preserve">the Employment zones </w:t>
      </w:r>
      <w:r w:rsidR="00133638" w:rsidRPr="009B7FB4">
        <w:rPr>
          <w:rFonts w:cs="Arial"/>
          <w:szCs w:val="24"/>
        </w:rPr>
        <w:lastRenderedPageBreak/>
        <w:t>reform</w:t>
      </w:r>
      <w:r w:rsidR="00B82C49" w:rsidRPr="009B7FB4">
        <w:rPr>
          <w:rFonts w:cs="Arial"/>
          <w:szCs w:val="24"/>
        </w:rPr>
        <w:t>) to Commercial C</w:t>
      </w:r>
      <w:r w:rsidR="00A409C5" w:rsidRPr="009B7FB4">
        <w:rPr>
          <w:rFonts w:cs="Arial"/>
          <w:szCs w:val="24"/>
        </w:rPr>
        <w:t>entre</w:t>
      </w:r>
      <w:r w:rsidR="00B82C49" w:rsidRPr="009B7FB4">
        <w:rPr>
          <w:rFonts w:cs="Arial"/>
          <w:szCs w:val="24"/>
        </w:rPr>
        <w:t xml:space="preserve"> (</w:t>
      </w:r>
      <w:r w:rsidR="00133638" w:rsidRPr="009B7FB4">
        <w:rPr>
          <w:rFonts w:cs="Arial"/>
          <w:szCs w:val="24"/>
        </w:rPr>
        <w:t xml:space="preserve">referred to as </w:t>
      </w:r>
      <w:r w:rsidR="00B82C49" w:rsidRPr="009B7FB4">
        <w:rPr>
          <w:rFonts w:cs="Arial"/>
          <w:szCs w:val="24"/>
        </w:rPr>
        <w:t xml:space="preserve">B3 Commercial </w:t>
      </w:r>
      <w:r w:rsidR="00A409C5" w:rsidRPr="009B7FB4">
        <w:rPr>
          <w:rFonts w:cs="Arial"/>
          <w:szCs w:val="24"/>
        </w:rPr>
        <w:t>Core</w:t>
      </w:r>
      <w:r w:rsidR="00B82C49" w:rsidRPr="009B7FB4">
        <w:rPr>
          <w:rFonts w:cs="Arial"/>
          <w:szCs w:val="24"/>
        </w:rPr>
        <w:t xml:space="preserve"> zone</w:t>
      </w:r>
      <w:r w:rsidR="00133638" w:rsidRPr="009B7FB4">
        <w:rPr>
          <w:rFonts w:cs="Arial"/>
          <w:szCs w:val="24"/>
        </w:rPr>
        <w:t xml:space="preserve"> Use prior to the Employment zones reform</w:t>
      </w:r>
      <w:r w:rsidR="00B82C49" w:rsidRPr="009B7FB4">
        <w:rPr>
          <w:rFonts w:cs="Arial"/>
          <w:szCs w:val="24"/>
        </w:rPr>
        <w:t xml:space="preserve">). </w:t>
      </w:r>
    </w:p>
    <w:p w14:paraId="2A35100D" w14:textId="2F3282E2" w:rsidR="00757781" w:rsidRPr="009B7FB4" w:rsidRDefault="00B82C49" w:rsidP="009B7FB4">
      <w:pPr>
        <w:pStyle w:val="ListParagraph"/>
        <w:numPr>
          <w:ilvl w:val="0"/>
          <w:numId w:val="42"/>
        </w:numPr>
        <w:jc w:val="both"/>
        <w:rPr>
          <w:rFonts w:cs="Arial"/>
          <w:szCs w:val="24"/>
        </w:rPr>
      </w:pPr>
      <w:r w:rsidRPr="009B7FB4">
        <w:rPr>
          <w:rFonts w:cs="Arial"/>
          <w:szCs w:val="24"/>
        </w:rPr>
        <w:t xml:space="preserve">Walker Corporation also sought to include “Creative industry” as an additional permitted use as the </w:t>
      </w:r>
      <w:r w:rsidR="007307EB" w:rsidRPr="009B7FB4">
        <w:rPr>
          <w:rFonts w:cs="Arial"/>
          <w:szCs w:val="24"/>
        </w:rPr>
        <w:t>proposed</w:t>
      </w:r>
      <w:r w:rsidRPr="009B7FB4">
        <w:rPr>
          <w:rFonts w:cs="Arial"/>
          <w:szCs w:val="24"/>
        </w:rPr>
        <w:t xml:space="preserve"> commercial zone would </w:t>
      </w:r>
      <w:r w:rsidR="009A7600" w:rsidRPr="009B7FB4">
        <w:rPr>
          <w:rFonts w:cs="Arial"/>
          <w:szCs w:val="24"/>
        </w:rPr>
        <w:t>impact future development of the existing premise for ABC studios</w:t>
      </w:r>
      <w:r w:rsidRPr="009B7FB4">
        <w:rPr>
          <w:rFonts w:cs="Arial"/>
          <w:szCs w:val="24"/>
        </w:rPr>
        <w:t>.</w:t>
      </w:r>
    </w:p>
    <w:p w14:paraId="31210955" w14:textId="124AD2F1" w:rsidR="00B669F2" w:rsidRDefault="00E10453" w:rsidP="000427E3">
      <w:pPr>
        <w:jc w:val="both"/>
        <w:rPr>
          <w:rFonts w:cs="Arial"/>
          <w:szCs w:val="24"/>
        </w:rPr>
      </w:pPr>
      <w:r w:rsidRPr="001E765D">
        <w:rPr>
          <w:rFonts w:cs="Arial"/>
          <w:b/>
          <w:bCs/>
          <w:szCs w:val="24"/>
        </w:rPr>
        <w:t>Parramatta</w:t>
      </w:r>
      <w:r w:rsidR="004D2802" w:rsidRPr="001E765D">
        <w:rPr>
          <w:rFonts w:cs="Arial"/>
          <w:b/>
          <w:bCs/>
          <w:szCs w:val="24"/>
        </w:rPr>
        <w:t xml:space="preserve"> Integrated Transport Plan</w:t>
      </w:r>
      <w:r w:rsidR="004D2802">
        <w:rPr>
          <w:rFonts w:cs="Arial"/>
          <w:szCs w:val="24"/>
        </w:rPr>
        <w:t xml:space="preserve"> (ITP)</w:t>
      </w:r>
      <w:r w:rsidR="00F55D79">
        <w:rPr>
          <w:rFonts w:cs="Arial"/>
          <w:szCs w:val="24"/>
        </w:rPr>
        <w:t xml:space="preserve">, was </w:t>
      </w:r>
      <w:r w:rsidR="004D2802">
        <w:rPr>
          <w:rFonts w:cs="Arial"/>
          <w:szCs w:val="24"/>
        </w:rPr>
        <w:t xml:space="preserve">prepared as part of </w:t>
      </w:r>
      <w:r>
        <w:rPr>
          <w:rFonts w:cs="Arial"/>
          <w:szCs w:val="24"/>
        </w:rPr>
        <w:t>Parramatta CB</w:t>
      </w:r>
      <w:r w:rsidR="00B418FB">
        <w:rPr>
          <w:rFonts w:cs="Arial"/>
          <w:szCs w:val="24"/>
        </w:rPr>
        <w:t>D</w:t>
      </w:r>
      <w:r>
        <w:rPr>
          <w:rFonts w:cs="Arial"/>
          <w:szCs w:val="24"/>
        </w:rPr>
        <w:t xml:space="preserve"> </w:t>
      </w:r>
      <w:r w:rsidR="00A81B42">
        <w:rPr>
          <w:rFonts w:cs="Arial"/>
          <w:szCs w:val="24"/>
        </w:rPr>
        <w:t>p</w:t>
      </w:r>
      <w:r w:rsidR="00B82C49">
        <w:rPr>
          <w:rFonts w:cs="Arial"/>
          <w:szCs w:val="24"/>
        </w:rPr>
        <w:t>lanning</w:t>
      </w:r>
      <w:r>
        <w:rPr>
          <w:rFonts w:cs="Arial"/>
          <w:szCs w:val="24"/>
        </w:rPr>
        <w:t xml:space="preserve"> proposal Gateway </w:t>
      </w:r>
      <w:r w:rsidR="00C16EDB">
        <w:rPr>
          <w:rFonts w:cs="Arial"/>
          <w:szCs w:val="24"/>
        </w:rPr>
        <w:t>determination</w:t>
      </w:r>
      <w:r w:rsidR="004771EB">
        <w:rPr>
          <w:rFonts w:cs="Arial"/>
          <w:szCs w:val="24"/>
        </w:rPr>
        <w:t xml:space="preserve"> requirement</w:t>
      </w:r>
      <w:r w:rsidR="00A81B42" w:rsidRPr="00A81B42">
        <w:rPr>
          <w:rFonts w:cs="Arial"/>
          <w:szCs w:val="24"/>
        </w:rPr>
        <w:t xml:space="preserve"> </w:t>
      </w:r>
      <w:r w:rsidR="00A81B42">
        <w:rPr>
          <w:rFonts w:cs="Arial"/>
          <w:szCs w:val="24"/>
        </w:rPr>
        <w:t xml:space="preserve">and </w:t>
      </w:r>
      <w:r w:rsidR="00B853F9">
        <w:rPr>
          <w:rFonts w:cs="Arial"/>
          <w:szCs w:val="24"/>
        </w:rPr>
        <w:t xml:space="preserve">was </w:t>
      </w:r>
      <w:r w:rsidR="00A81B42">
        <w:rPr>
          <w:rFonts w:cs="Arial"/>
          <w:szCs w:val="24"/>
        </w:rPr>
        <w:t>finalised in August 2021</w:t>
      </w:r>
      <w:r>
        <w:rPr>
          <w:rFonts w:cs="Arial"/>
          <w:szCs w:val="24"/>
        </w:rPr>
        <w:t>.</w:t>
      </w:r>
      <w:r w:rsidR="00C16EDB">
        <w:rPr>
          <w:rFonts w:cs="Arial"/>
          <w:szCs w:val="24"/>
        </w:rPr>
        <w:t xml:space="preserve"> </w:t>
      </w:r>
      <w:r w:rsidR="00623869">
        <w:rPr>
          <w:rFonts w:cs="Arial"/>
          <w:szCs w:val="24"/>
        </w:rPr>
        <w:t xml:space="preserve">The </w:t>
      </w:r>
      <w:r w:rsidR="00E70BB6">
        <w:rPr>
          <w:rFonts w:cs="Arial"/>
          <w:szCs w:val="24"/>
        </w:rPr>
        <w:t>ITP</w:t>
      </w:r>
      <w:r w:rsidR="00623869">
        <w:rPr>
          <w:rFonts w:cs="Arial"/>
          <w:szCs w:val="24"/>
        </w:rPr>
        <w:t xml:space="preserve"> </w:t>
      </w:r>
      <w:r w:rsidR="00E70BB6">
        <w:rPr>
          <w:rFonts w:cs="Arial"/>
          <w:szCs w:val="24"/>
        </w:rPr>
        <w:t>made</w:t>
      </w:r>
      <w:r w:rsidR="00623869">
        <w:rPr>
          <w:rFonts w:cs="Arial"/>
          <w:szCs w:val="24"/>
        </w:rPr>
        <w:t xml:space="preserve"> </w:t>
      </w:r>
      <w:r w:rsidR="00B82C49">
        <w:rPr>
          <w:rFonts w:cs="Arial"/>
          <w:szCs w:val="24"/>
        </w:rPr>
        <w:t>several</w:t>
      </w:r>
      <w:r w:rsidR="00623869">
        <w:rPr>
          <w:rFonts w:cs="Arial"/>
          <w:szCs w:val="24"/>
        </w:rPr>
        <w:t xml:space="preserve"> recommendation</w:t>
      </w:r>
      <w:r w:rsidR="00E70BB6">
        <w:rPr>
          <w:rFonts w:cs="Arial"/>
          <w:szCs w:val="24"/>
        </w:rPr>
        <w:t>s</w:t>
      </w:r>
      <w:r w:rsidR="00623869">
        <w:rPr>
          <w:rFonts w:cs="Arial"/>
          <w:szCs w:val="24"/>
        </w:rPr>
        <w:t xml:space="preserve"> which </w:t>
      </w:r>
      <w:r w:rsidR="00E70BB6">
        <w:rPr>
          <w:rFonts w:cs="Arial"/>
          <w:szCs w:val="24"/>
        </w:rPr>
        <w:t xml:space="preserve">will </w:t>
      </w:r>
      <w:r w:rsidR="00E74E34">
        <w:rPr>
          <w:rFonts w:cs="Arial"/>
          <w:szCs w:val="24"/>
        </w:rPr>
        <w:t>contribute to establishing</w:t>
      </w:r>
      <w:r w:rsidR="00E70BB6">
        <w:rPr>
          <w:rFonts w:cs="Arial"/>
          <w:szCs w:val="24"/>
        </w:rPr>
        <w:t xml:space="preserve"> a framework for </w:t>
      </w:r>
      <w:r w:rsidR="00B82C49">
        <w:rPr>
          <w:rFonts w:cs="Arial"/>
          <w:szCs w:val="24"/>
        </w:rPr>
        <w:t>planning</w:t>
      </w:r>
      <w:r w:rsidR="00E70BB6">
        <w:rPr>
          <w:rFonts w:cs="Arial"/>
          <w:szCs w:val="24"/>
        </w:rPr>
        <w:t xml:space="preserve"> and developing </w:t>
      </w:r>
      <w:r w:rsidR="00E74E34">
        <w:rPr>
          <w:rFonts w:cs="Arial"/>
          <w:szCs w:val="24"/>
        </w:rPr>
        <w:t xml:space="preserve">Parramatta CBD </w:t>
      </w:r>
      <w:r w:rsidR="00E70BB6">
        <w:rPr>
          <w:rFonts w:cs="Arial"/>
          <w:szCs w:val="24"/>
        </w:rPr>
        <w:t>transport system</w:t>
      </w:r>
      <w:r w:rsidR="00E74E34">
        <w:rPr>
          <w:rFonts w:cs="Arial"/>
          <w:szCs w:val="24"/>
        </w:rPr>
        <w:t xml:space="preserve">. </w:t>
      </w:r>
      <w:r w:rsidR="00B669F2">
        <w:rPr>
          <w:rFonts w:cs="Arial"/>
          <w:szCs w:val="24"/>
        </w:rPr>
        <w:t>As a result of the finding</w:t>
      </w:r>
      <w:r w:rsidR="00B82C49">
        <w:rPr>
          <w:rFonts w:cs="Arial"/>
          <w:szCs w:val="24"/>
        </w:rPr>
        <w:t>s</w:t>
      </w:r>
      <w:r w:rsidR="00B669F2">
        <w:rPr>
          <w:rFonts w:cs="Arial"/>
          <w:szCs w:val="24"/>
        </w:rPr>
        <w:t xml:space="preserve"> of the ITP</w:t>
      </w:r>
      <w:r w:rsidR="005B5349">
        <w:rPr>
          <w:rFonts w:cs="Arial"/>
          <w:szCs w:val="24"/>
        </w:rPr>
        <w:t>,</w:t>
      </w:r>
      <w:r w:rsidR="00B669F2">
        <w:rPr>
          <w:rFonts w:cs="Arial"/>
          <w:szCs w:val="24"/>
        </w:rPr>
        <w:t xml:space="preserve"> </w:t>
      </w:r>
      <w:r w:rsidR="00B841E7">
        <w:rPr>
          <w:rFonts w:cs="Arial"/>
          <w:szCs w:val="24"/>
        </w:rPr>
        <w:t>Council</w:t>
      </w:r>
      <w:r w:rsidR="00B669F2">
        <w:rPr>
          <w:rFonts w:cs="Arial"/>
          <w:szCs w:val="24"/>
        </w:rPr>
        <w:t xml:space="preserve"> resolved t</w:t>
      </w:r>
      <w:r w:rsidR="00E760A0">
        <w:rPr>
          <w:rFonts w:cs="Arial"/>
          <w:szCs w:val="24"/>
        </w:rPr>
        <w:t>o:</w:t>
      </w:r>
    </w:p>
    <w:p w14:paraId="5407FF5C" w14:textId="16935921" w:rsidR="002E24DF" w:rsidRDefault="009A7600" w:rsidP="00B669F2">
      <w:pPr>
        <w:pStyle w:val="ListParagraph"/>
        <w:numPr>
          <w:ilvl w:val="0"/>
          <w:numId w:val="18"/>
        </w:numPr>
        <w:jc w:val="both"/>
        <w:rPr>
          <w:rFonts w:cs="Arial"/>
          <w:szCs w:val="24"/>
        </w:rPr>
      </w:pPr>
      <w:r>
        <w:rPr>
          <w:rFonts w:cs="Arial"/>
          <w:szCs w:val="24"/>
        </w:rPr>
        <w:t>a</w:t>
      </w:r>
      <w:r w:rsidR="00B669F2">
        <w:rPr>
          <w:rFonts w:cs="Arial"/>
          <w:szCs w:val="24"/>
        </w:rPr>
        <w:t xml:space="preserve">pply different parking rate </w:t>
      </w:r>
      <w:r w:rsidR="0067592A">
        <w:rPr>
          <w:rFonts w:cs="Arial"/>
          <w:szCs w:val="24"/>
        </w:rPr>
        <w:t xml:space="preserve">to land in the CBD </w:t>
      </w:r>
      <w:r w:rsidR="0018526F">
        <w:rPr>
          <w:rFonts w:cs="Arial"/>
          <w:szCs w:val="24"/>
        </w:rPr>
        <w:t>fringe</w:t>
      </w:r>
      <w:r w:rsidR="00CD69EB">
        <w:rPr>
          <w:rFonts w:cs="Arial"/>
          <w:szCs w:val="24"/>
        </w:rPr>
        <w:t xml:space="preserve"> </w:t>
      </w:r>
      <w:r w:rsidR="00B669F2">
        <w:rPr>
          <w:rFonts w:cs="Arial"/>
          <w:szCs w:val="24"/>
        </w:rPr>
        <w:t xml:space="preserve">based </w:t>
      </w:r>
      <w:r w:rsidR="00B669F2" w:rsidRPr="003609B2">
        <w:rPr>
          <w:rFonts w:cs="Arial"/>
          <w:szCs w:val="24"/>
        </w:rPr>
        <w:t xml:space="preserve">on the access to </w:t>
      </w:r>
      <w:r w:rsidR="003609B2" w:rsidRPr="003609B2">
        <w:rPr>
          <w:rFonts w:cs="Arial"/>
          <w:szCs w:val="24"/>
        </w:rPr>
        <w:t xml:space="preserve">current </w:t>
      </w:r>
      <w:r w:rsidR="00B669F2" w:rsidRPr="003609B2">
        <w:rPr>
          <w:rFonts w:cs="Arial"/>
          <w:szCs w:val="24"/>
        </w:rPr>
        <w:t xml:space="preserve">train </w:t>
      </w:r>
      <w:r w:rsidR="003609B2" w:rsidRPr="003609B2">
        <w:rPr>
          <w:rFonts w:cs="Arial"/>
          <w:szCs w:val="24"/>
        </w:rPr>
        <w:t xml:space="preserve">stations </w:t>
      </w:r>
      <w:r w:rsidR="00083355" w:rsidRPr="003609B2">
        <w:rPr>
          <w:rFonts w:cs="Arial"/>
          <w:szCs w:val="24"/>
        </w:rPr>
        <w:t xml:space="preserve">and </w:t>
      </w:r>
      <w:r w:rsidR="003609B2" w:rsidRPr="003609B2">
        <w:rPr>
          <w:rFonts w:cs="Arial"/>
          <w:szCs w:val="24"/>
        </w:rPr>
        <w:t xml:space="preserve">future </w:t>
      </w:r>
      <w:r w:rsidR="00083355" w:rsidRPr="003609B2">
        <w:rPr>
          <w:rFonts w:cs="Arial"/>
          <w:szCs w:val="24"/>
        </w:rPr>
        <w:t xml:space="preserve">Metro </w:t>
      </w:r>
      <w:r w:rsidR="00B669F2" w:rsidRPr="003609B2">
        <w:rPr>
          <w:rFonts w:cs="Arial"/>
          <w:szCs w:val="24"/>
        </w:rPr>
        <w:t>station</w:t>
      </w:r>
      <w:r w:rsidR="00B669F2">
        <w:rPr>
          <w:rFonts w:cs="Arial"/>
          <w:szCs w:val="24"/>
        </w:rPr>
        <w:t xml:space="preserve"> </w:t>
      </w:r>
    </w:p>
    <w:p w14:paraId="7047463E" w14:textId="77E45EFA" w:rsidR="00B669F2" w:rsidRPr="00B669F2" w:rsidRDefault="009A7600" w:rsidP="00B669F2">
      <w:pPr>
        <w:pStyle w:val="ListParagraph"/>
        <w:numPr>
          <w:ilvl w:val="0"/>
          <w:numId w:val="18"/>
        </w:numPr>
        <w:jc w:val="both"/>
        <w:rPr>
          <w:rFonts w:cs="Arial"/>
          <w:szCs w:val="24"/>
        </w:rPr>
      </w:pPr>
      <w:r>
        <w:rPr>
          <w:rFonts w:cs="Arial"/>
          <w:szCs w:val="24"/>
        </w:rPr>
        <w:t>u</w:t>
      </w:r>
      <w:r w:rsidR="001D2D01">
        <w:rPr>
          <w:rFonts w:cs="Arial"/>
          <w:szCs w:val="24"/>
        </w:rPr>
        <w:t>pdate Land Reservation Acquisition map</w:t>
      </w:r>
      <w:r w:rsidR="00CD69EB">
        <w:rPr>
          <w:rFonts w:cs="Arial"/>
          <w:szCs w:val="24"/>
        </w:rPr>
        <w:t>ping</w:t>
      </w:r>
      <w:r w:rsidR="001D2D01">
        <w:rPr>
          <w:rFonts w:cs="Arial"/>
          <w:szCs w:val="24"/>
        </w:rPr>
        <w:t xml:space="preserve"> </w:t>
      </w:r>
      <w:r w:rsidR="0018526F">
        <w:rPr>
          <w:rFonts w:cs="Arial"/>
          <w:szCs w:val="24"/>
        </w:rPr>
        <w:t>as per Council’s current servicing priorities</w:t>
      </w:r>
    </w:p>
    <w:p w14:paraId="01035F74" w14:textId="77777777" w:rsidR="00E760A0" w:rsidRDefault="00CA35BB" w:rsidP="000427E3">
      <w:pPr>
        <w:jc w:val="both"/>
        <w:rPr>
          <w:rFonts w:cs="Arial"/>
          <w:szCs w:val="24"/>
        </w:rPr>
      </w:pPr>
      <w:r w:rsidRPr="00CA35BB">
        <w:rPr>
          <w:rFonts w:cs="Arial"/>
          <w:b/>
          <w:bCs/>
          <w:i/>
          <w:iCs/>
          <w:szCs w:val="24"/>
        </w:rPr>
        <w:t xml:space="preserve">State Environmental </w:t>
      </w:r>
      <w:r w:rsidR="00B82C49">
        <w:rPr>
          <w:rFonts w:cs="Arial"/>
          <w:b/>
          <w:bCs/>
          <w:i/>
          <w:iCs/>
          <w:szCs w:val="24"/>
        </w:rPr>
        <w:t>Planning</w:t>
      </w:r>
      <w:r w:rsidRPr="00CA35BB">
        <w:rPr>
          <w:rFonts w:cs="Arial"/>
          <w:b/>
          <w:bCs/>
          <w:i/>
          <w:iCs/>
          <w:szCs w:val="24"/>
        </w:rPr>
        <w:t xml:space="preserve"> Policy (Sustainable Buildings)</w:t>
      </w:r>
      <w:r w:rsidRPr="00CA35BB">
        <w:rPr>
          <w:rFonts w:cs="Arial"/>
          <w:szCs w:val="24"/>
        </w:rPr>
        <w:t xml:space="preserve"> </w:t>
      </w:r>
      <w:r w:rsidRPr="002003AF">
        <w:rPr>
          <w:rFonts w:cs="Arial"/>
          <w:b/>
          <w:bCs/>
          <w:i/>
          <w:iCs/>
          <w:szCs w:val="24"/>
        </w:rPr>
        <w:t>2022</w:t>
      </w:r>
      <w:r w:rsidRPr="00CA35BB">
        <w:rPr>
          <w:rFonts w:cs="Arial"/>
          <w:szCs w:val="24"/>
        </w:rPr>
        <w:t xml:space="preserve"> </w:t>
      </w:r>
    </w:p>
    <w:p w14:paraId="42B31C96" w14:textId="6EC957C8" w:rsidR="00AB5D20" w:rsidRPr="00E52074" w:rsidRDefault="00E760A0" w:rsidP="000427E3">
      <w:pPr>
        <w:jc w:val="both"/>
        <w:rPr>
          <w:rFonts w:cs="Arial"/>
          <w:szCs w:val="24"/>
        </w:rPr>
      </w:pPr>
      <w:r>
        <w:rPr>
          <w:rFonts w:cs="Arial"/>
          <w:szCs w:val="24"/>
        </w:rPr>
        <w:t xml:space="preserve">The </w:t>
      </w:r>
      <w:r w:rsidR="00CA35BB" w:rsidRPr="00CA35BB">
        <w:rPr>
          <w:rFonts w:cs="Arial"/>
          <w:szCs w:val="24"/>
        </w:rPr>
        <w:t xml:space="preserve">Sustainable Buildings SEPP was made in August 2022 and </w:t>
      </w:r>
      <w:r>
        <w:rPr>
          <w:rFonts w:cs="Arial"/>
          <w:szCs w:val="24"/>
        </w:rPr>
        <w:t>wa</w:t>
      </w:r>
      <w:r w:rsidR="00CA35BB" w:rsidRPr="00CA35BB">
        <w:rPr>
          <w:rFonts w:cs="Arial"/>
          <w:szCs w:val="24"/>
        </w:rPr>
        <w:t xml:space="preserve">s effective from 1 October 2023. </w:t>
      </w:r>
      <w:r w:rsidR="001B09B5">
        <w:rPr>
          <w:rFonts w:cs="Arial"/>
          <w:szCs w:val="24"/>
        </w:rPr>
        <w:t>The</w:t>
      </w:r>
      <w:r w:rsidR="00841B20">
        <w:rPr>
          <w:rFonts w:cs="Arial"/>
          <w:szCs w:val="24"/>
        </w:rPr>
        <w:t xml:space="preserve"> SEPP included revised </w:t>
      </w:r>
      <w:r w:rsidR="00E175AD">
        <w:rPr>
          <w:rFonts w:cs="Arial"/>
          <w:szCs w:val="24"/>
        </w:rPr>
        <w:t xml:space="preserve">compliance </w:t>
      </w:r>
      <w:r w:rsidR="00301578">
        <w:rPr>
          <w:rFonts w:cs="Arial"/>
          <w:szCs w:val="24"/>
        </w:rPr>
        <w:t>targets</w:t>
      </w:r>
      <w:r w:rsidR="00E175AD">
        <w:rPr>
          <w:rFonts w:cs="Arial"/>
          <w:szCs w:val="24"/>
        </w:rPr>
        <w:t xml:space="preserve"> and updates to the BASIX calculator</w:t>
      </w:r>
      <w:r w:rsidR="00301578">
        <w:rPr>
          <w:rFonts w:cs="Arial"/>
          <w:szCs w:val="24"/>
        </w:rPr>
        <w:t xml:space="preserve">. Following implementation, </w:t>
      </w:r>
      <w:r w:rsidR="00926D0E">
        <w:rPr>
          <w:rFonts w:cs="Arial"/>
          <w:szCs w:val="24"/>
        </w:rPr>
        <w:t>Parramatta</w:t>
      </w:r>
      <w:r w:rsidR="00301578">
        <w:rPr>
          <w:rFonts w:cs="Arial"/>
          <w:szCs w:val="24"/>
        </w:rPr>
        <w:t xml:space="preserve"> </w:t>
      </w:r>
      <w:r w:rsidR="00B841E7">
        <w:rPr>
          <w:rFonts w:cs="Arial"/>
          <w:szCs w:val="24"/>
        </w:rPr>
        <w:t>Council</w:t>
      </w:r>
      <w:r w:rsidR="00301578">
        <w:rPr>
          <w:rFonts w:cs="Arial"/>
          <w:szCs w:val="24"/>
        </w:rPr>
        <w:t xml:space="preserve"> </w:t>
      </w:r>
      <w:r w:rsidR="00DA36D0">
        <w:rPr>
          <w:rFonts w:cs="Arial"/>
          <w:szCs w:val="24"/>
        </w:rPr>
        <w:t>engaged Kinesis</w:t>
      </w:r>
      <w:r w:rsidR="00936C0F">
        <w:rPr>
          <w:rFonts w:cs="Arial"/>
          <w:szCs w:val="24"/>
        </w:rPr>
        <w:t xml:space="preserve"> to assess</w:t>
      </w:r>
      <w:r w:rsidR="00936C0F" w:rsidRPr="00936C0F">
        <w:rPr>
          <w:rFonts w:cs="Arial"/>
          <w:szCs w:val="24"/>
        </w:rPr>
        <w:t xml:space="preserve"> </w:t>
      </w:r>
      <w:r w:rsidR="005E1C48">
        <w:rPr>
          <w:rFonts w:cs="Arial"/>
          <w:szCs w:val="24"/>
        </w:rPr>
        <w:t xml:space="preserve">the </w:t>
      </w:r>
      <w:r w:rsidR="00936C0F" w:rsidRPr="00936C0F">
        <w:rPr>
          <w:rFonts w:cs="Arial"/>
          <w:szCs w:val="24"/>
        </w:rPr>
        <w:t xml:space="preserve">impact of the </w:t>
      </w:r>
      <w:r w:rsidR="00C15AE9">
        <w:rPr>
          <w:rFonts w:cs="Arial"/>
          <w:szCs w:val="24"/>
        </w:rPr>
        <w:t>amendments</w:t>
      </w:r>
      <w:r w:rsidR="00936C0F" w:rsidRPr="00936C0F">
        <w:rPr>
          <w:rFonts w:cs="Arial"/>
          <w:szCs w:val="24"/>
        </w:rPr>
        <w:t xml:space="preserve"> to the BASIX </w:t>
      </w:r>
      <w:r w:rsidR="00933040" w:rsidRPr="00936C0F">
        <w:rPr>
          <w:rFonts w:cs="Arial"/>
          <w:szCs w:val="24"/>
        </w:rPr>
        <w:t>system</w:t>
      </w:r>
      <w:r w:rsidR="00933040">
        <w:rPr>
          <w:rFonts w:cs="Arial"/>
          <w:szCs w:val="24"/>
        </w:rPr>
        <w:t xml:space="preserve"> and</w:t>
      </w:r>
      <w:r w:rsidR="00936C0F" w:rsidRPr="00936C0F">
        <w:rPr>
          <w:rFonts w:cs="Arial"/>
          <w:szCs w:val="24"/>
        </w:rPr>
        <w:t xml:space="preserve"> recommend updated targets for the LEP controls to continue to incentivise high performance buildings in Parramatta CBD</w:t>
      </w:r>
      <w:r w:rsidR="00C04B49">
        <w:rPr>
          <w:rFonts w:cs="Arial"/>
          <w:szCs w:val="24"/>
        </w:rPr>
        <w:t xml:space="preserve">. </w:t>
      </w:r>
      <w:r w:rsidR="003F76A6">
        <w:rPr>
          <w:rFonts w:cs="Arial"/>
          <w:szCs w:val="24"/>
        </w:rPr>
        <w:t xml:space="preserve">The </w:t>
      </w:r>
      <w:r w:rsidR="00530390" w:rsidRPr="00766898">
        <w:rPr>
          <w:b/>
          <w:bCs/>
          <w:color w:val="2C2B2B" w:themeColor="text1"/>
        </w:rPr>
        <w:t>Parramatta High Performance Building Study</w:t>
      </w:r>
      <w:r w:rsidR="00530390" w:rsidRPr="00766898">
        <w:rPr>
          <w:rFonts w:cs="Arial"/>
          <w:color w:val="2C2B2B" w:themeColor="text1"/>
          <w:szCs w:val="24"/>
        </w:rPr>
        <w:t xml:space="preserve"> </w:t>
      </w:r>
      <w:r w:rsidR="00F958DE" w:rsidRPr="00766898">
        <w:rPr>
          <w:rFonts w:cs="Arial"/>
          <w:color w:val="2C2B2B" w:themeColor="text1"/>
          <w:szCs w:val="24"/>
        </w:rPr>
        <w:t xml:space="preserve">recommended </w:t>
      </w:r>
      <w:r w:rsidR="0018526F">
        <w:rPr>
          <w:rFonts w:cs="Arial"/>
          <w:szCs w:val="24"/>
        </w:rPr>
        <w:t>new target</w:t>
      </w:r>
      <w:r w:rsidR="0006770E">
        <w:rPr>
          <w:rFonts w:cs="Arial"/>
          <w:szCs w:val="24"/>
        </w:rPr>
        <w:t xml:space="preserve"> exceedance</w:t>
      </w:r>
      <w:r w:rsidR="0018526F">
        <w:rPr>
          <w:rFonts w:cs="Arial"/>
          <w:szCs w:val="24"/>
        </w:rPr>
        <w:t xml:space="preserve"> points</w:t>
      </w:r>
      <w:r w:rsidR="0006770E">
        <w:rPr>
          <w:rFonts w:cs="Arial"/>
          <w:szCs w:val="24"/>
        </w:rPr>
        <w:t xml:space="preserve"> for BASIX water and energy. </w:t>
      </w:r>
      <w:r w:rsidR="00B841E7">
        <w:rPr>
          <w:rFonts w:cs="Arial"/>
          <w:szCs w:val="24"/>
        </w:rPr>
        <w:t>Council</w:t>
      </w:r>
      <w:r w:rsidR="0006770E">
        <w:rPr>
          <w:rFonts w:cs="Arial"/>
          <w:szCs w:val="24"/>
        </w:rPr>
        <w:t xml:space="preserve"> resolved to only </w:t>
      </w:r>
      <w:r w:rsidR="008D3597">
        <w:rPr>
          <w:rFonts w:cs="Arial"/>
          <w:szCs w:val="24"/>
        </w:rPr>
        <w:t>adopt</w:t>
      </w:r>
      <w:r w:rsidR="0006770E">
        <w:rPr>
          <w:rFonts w:cs="Arial"/>
          <w:szCs w:val="24"/>
        </w:rPr>
        <w:t xml:space="preserve"> the energy targets</w:t>
      </w:r>
      <w:r w:rsidR="00761181">
        <w:rPr>
          <w:rFonts w:cs="Arial"/>
          <w:szCs w:val="24"/>
        </w:rPr>
        <w:t>.</w:t>
      </w:r>
      <w:r w:rsidR="00DC28E0">
        <w:rPr>
          <w:rFonts w:cs="Arial"/>
          <w:szCs w:val="24"/>
        </w:rPr>
        <w:t xml:space="preserve"> </w:t>
      </w:r>
      <w:r w:rsidR="00761181">
        <w:rPr>
          <w:rFonts w:cs="Arial"/>
          <w:szCs w:val="24"/>
        </w:rPr>
        <w:t xml:space="preserve"> </w:t>
      </w:r>
    </w:p>
    <w:p w14:paraId="0A126D51" w14:textId="61BE3E35" w:rsidR="004768FC" w:rsidRDefault="002B2C41" w:rsidP="002B2C41">
      <w:pPr>
        <w:pStyle w:val="Heading1"/>
      </w:pPr>
      <w:bookmarkStart w:id="11" w:name="_Toc177640917"/>
      <w:r>
        <w:t xml:space="preserve">Need for the </w:t>
      </w:r>
      <w:r w:rsidR="00B82C49">
        <w:t>planning</w:t>
      </w:r>
      <w:r>
        <w:t xml:space="preserve"> proposal</w:t>
      </w:r>
      <w:bookmarkEnd w:id="11"/>
    </w:p>
    <w:p w14:paraId="23BE486B" w14:textId="6E11BFA8" w:rsidR="00863ED4" w:rsidRDefault="00E760A0" w:rsidP="00E57CBE">
      <w:pPr>
        <w:jc w:val="both"/>
        <w:rPr>
          <w:rFonts w:cs="Arial"/>
          <w:szCs w:val="24"/>
        </w:rPr>
      </w:pPr>
      <w:r>
        <w:rPr>
          <w:rFonts w:cs="Arial"/>
          <w:szCs w:val="24"/>
        </w:rPr>
        <w:t xml:space="preserve">The </w:t>
      </w:r>
      <w:r w:rsidR="0018526F">
        <w:rPr>
          <w:rFonts w:cs="Arial"/>
          <w:szCs w:val="24"/>
        </w:rPr>
        <w:t>Parramatta CBD supplementary matters planning proposal (this proposal)</w:t>
      </w:r>
      <w:r w:rsidR="0068148B" w:rsidRPr="00E57CBE">
        <w:rPr>
          <w:rFonts w:cs="Arial"/>
          <w:szCs w:val="24"/>
        </w:rPr>
        <w:t xml:space="preserve"> is a </w:t>
      </w:r>
      <w:r w:rsidR="0068148B" w:rsidRPr="00E760A0">
        <w:rPr>
          <w:rFonts w:cs="Arial"/>
          <w:szCs w:val="24"/>
        </w:rPr>
        <w:t>result of</w:t>
      </w:r>
      <w:r w:rsidRPr="00E760A0">
        <w:rPr>
          <w:rFonts w:cs="Arial"/>
          <w:szCs w:val="24"/>
        </w:rPr>
        <w:t>:</w:t>
      </w:r>
    </w:p>
    <w:p w14:paraId="29BD4E75" w14:textId="0C560B8E" w:rsidR="00E57CBE" w:rsidRDefault="00B841E7" w:rsidP="00863ED4">
      <w:pPr>
        <w:pStyle w:val="ListParagraph"/>
        <w:numPr>
          <w:ilvl w:val="0"/>
          <w:numId w:val="19"/>
        </w:numPr>
        <w:jc w:val="both"/>
        <w:rPr>
          <w:rFonts w:cs="Arial"/>
          <w:szCs w:val="24"/>
        </w:rPr>
      </w:pPr>
      <w:r>
        <w:rPr>
          <w:rFonts w:cs="Arial"/>
          <w:szCs w:val="24"/>
        </w:rPr>
        <w:t>Council</w:t>
      </w:r>
      <w:r w:rsidR="0068148B" w:rsidRPr="00863ED4">
        <w:rPr>
          <w:rFonts w:cs="Arial"/>
          <w:szCs w:val="24"/>
        </w:rPr>
        <w:t xml:space="preserve"> endorsed position on submissions received during the exhibition of the Parramatta CBD </w:t>
      </w:r>
      <w:r w:rsidR="00B82C49">
        <w:rPr>
          <w:rFonts w:cs="Arial"/>
          <w:szCs w:val="24"/>
        </w:rPr>
        <w:t>Planning</w:t>
      </w:r>
      <w:r w:rsidR="0068148B" w:rsidRPr="00863ED4">
        <w:rPr>
          <w:rFonts w:cs="Arial"/>
          <w:szCs w:val="24"/>
        </w:rPr>
        <w:t xml:space="preserve"> Proposal</w:t>
      </w:r>
    </w:p>
    <w:p w14:paraId="695E7AC0" w14:textId="58FEF58E" w:rsidR="00E76721" w:rsidRDefault="008555EC" w:rsidP="00863ED4">
      <w:pPr>
        <w:pStyle w:val="ListParagraph"/>
        <w:numPr>
          <w:ilvl w:val="0"/>
          <w:numId w:val="19"/>
        </w:numPr>
        <w:jc w:val="both"/>
        <w:rPr>
          <w:rFonts w:cs="Arial"/>
          <w:szCs w:val="24"/>
        </w:rPr>
      </w:pPr>
      <w:r>
        <w:rPr>
          <w:rFonts w:cs="Arial"/>
          <w:szCs w:val="24"/>
        </w:rPr>
        <w:t>Additional LPP</w:t>
      </w:r>
      <w:r w:rsidR="00E76721">
        <w:rPr>
          <w:rFonts w:cs="Arial"/>
          <w:szCs w:val="24"/>
        </w:rPr>
        <w:t xml:space="preserve"> recommendation</w:t>
      </w:r>
    </w:p>
    <w:p w14:paraId="1CE1AA7F" w14:textId="018F74C1" w:rsidR="006A60DF" w:rsidRPr="0003735E" w:rsidRDefault="00421BB4" w:rsidP="0003735E">
      <w:pPr>
        <w:pStyle w:val="ListParagraph"/>
        <w:numPr>
          <w:ilvl w:val="0"/>
          <w:numId w:val="19"/>
        </w:numPr>
        <w:jc w:val="both"/>
        <w:rPr>
          <w:rFonts w:cs="Arial"/>
          <w:szCs w:val="24"/>
        </w:rPr>
      </w:pPr>
      <w:r>
        <w:rPr>
          <w:rFonts w:cs="Arial"/>
          <w:szCs w:val="24"/>
        </w:rPr>
        <w:t xml:space="preserve">Requirement </w:t>
      </w:r>
      <w:r w:rsidR="006A60DF">
        <w:rPr>
          <w:rFonts w:cs="Arial"/>
          <w:szCs w:val="24"/>
        </w:rPr>
        <w:t>to u</w:t>
      </w:r>
      <w:r w:rsidR="00863ED4">
        <w:rPr>
          <w:rFonts w:cs="Arial"/>
          <w:szCs w:val="24"/>
        </w:rPr>
        <w:t>pdat</w:t>
      </w:r>
      <w:r w:rsidR="006A60DF">
        <w:rPr>
          <w:rFonts w:cs="Arial"/>
          <w:szCs w:val="24"/>
        </w:rPr>
        <w:t>e</w:t>
      </w:r>
      <w:r w:rsidR="00863ED4">
        <w:rPr>
          <w:rFonts w:cs="Arial"/>
          <w:szCs w:val="24"/>
        </w:rPr>
        <w:t xml:space="preserve"> various </w:t>
      </w:r>
      <w:r w:rsidR="00202599">
        <w:rPr>
          <w:rFonts w:cs="Arial"/>
          <w:szCs w:val="24"/>
        </w:rPr>
        <w:t>controls</w:t>
      </w:r>
      <w:r w:rsidR="00863ED4">
        <w:rPr>
          <w:rFonts w:cs="Arial"/>
          <w:szCs w:val="24"/>
        </w:rPr>
        <w:t xml:space="preserve"> in the LEP in accordance </w:t>
      </w:r>
      <w:r w:rsidR="001F5103">
        <w:rPr>
          <w:rFonts w:cs="Arial"/>
          <w:szCs w:val="24"/>
        </w:rPr>
        <w:t>with</w:t>
      </w:r>
      <w:r w:rsidR="00863ED4">
        <w:rPr>
          <w:rFonts w:cs="Arial"/>
          <w:szCs w:val="24"/>
        </w:rPr>
        <w:t xml:space="preserve"> </w:t>
      </w:r>
      <w:r w:rsidR="001F5103">
        <w:rPr>
          <w:rFonts w:cs="Arial"/>
          <w:szCs w:val="24"/>
        </w:rPr>
        <w:t>local</w:t>
      </w:r>
      <w:r w:rsidR="00202599">
        <w:rPr>
          <w:rFonts w:cs="Arial"/>
          <w:szCs w:val="24"/>
        </w:rPr>
        <w:t xml:space="preserve"> and state government’s </w:t>
      </w:r>
      <w:r w:rsidR="006A60DF">
        <w:rPr>
          <w:rFonts w:cs="Arial"/>
          <w:szCs w:val="24"/>
        </w:rPr>
        <w:t xml:space="preserve">latest </w:t>
      </w:r>
      <w:r w:rsidR="00202599">
        <w:rPr>
          <w:rFonts w:cs="Arial"/>
          <w:szCs w:val="24"/>
        </w:rPr>
        <w:t xml:space="preserve">policy </w:t>
      </w:r>
      <w:r w:rsidR="006A60DF">
        <w:rPr>
          <w:rFonts w:cs="Arial"/>
          <w:szCs w:val="24"/>
        </w:rPr>
        <w:t>positions</w:t>
      </w:r>
    </w:p>
    <w:p w14:paraId="42833B5E" w14:textId="171BBD99" w:rsidR="00E57CBE" w:rsidRPr="005465DD" w:rsidRDefault="00E76721" w:rsidP="00E57CBE">
      <w:pPr>
        <w:jc w:val="both"/>
        <w:rPr>
          <w:rFonts w:cs="Arial"/>
          <w:b/>
          <w:bCs/>
        </w:rPr>
      </w:pPr>
      <w:r w:rsidRPr="005465DD">
        <w:rPr>
          <w:rFonts w:cs="Arial"/>
          <w:szCs w:val="24"/>
        </w:rPr>
        <w:t xml:space="preserve">The </w:t>
      </w:r>
      <w:r w:rsidR="002E7243" w:rsidRPr="005465DD">
        <w:rPr>
          <w:rFonts w:cs="Arial"/>
          <w:szCs w:val="24"/>
        </w:rPr>
        <w:t>proposed</w:t>
      </w:r>
      <w:r w:rsidR="0061099B" w:rsidRPr="005465DD">
        <w:rPr>
          <w:rFonts w:cs="Arial"/>
          <w:szCs w:val="24"/>
        </w:rPr>
        <w:t xml:space="preserve"> amendments through this</w:t>
      </w:r>
      <w:r w:rsidR="00E57CBE" w:rsidRPr="005465DD">
        <w:rPr>
          <w:rFonts w:cs="Arial"/>
          <w:szCs w:val="24"/>
        </w:rPr>
        <w:t xml:space="preserve"> </w:t>
      </w:r>
      <w:r w:rsidR="00B82C49">
        <w:rPr>
          <w:rFonts w:cs="Arial"/>
          <w:szCs w:val="24"/>
        </w:rPr>
        <w:t>planning</w:t>
      </w:r>
      <w:r w:rsidR="00E57CBE" w:rsidRPr="005465DD">
        <w:rPr>
          <w:rFonts w:cs="Arial"/>
          <w:szCs w:val="24"/>
        </w:rPr>
        <w:t xml:space="preserve"> </w:t>
      </w:r>
      <w:r w:rsidR="008555EC">
        <w:rPr>
          <w:rFonts w:cs="Arial"/>
          <w:szCs w:val="24"/>
        </w:rPr>
        <w:t>p</w:t>
      </w:r>
      <w:r w:rsidR="00E57CBE" w:rsidRPr="005465DD">
        <w:rPr>
          <w:rFonts w:cs="Arial"/>
          <w:szCs w:val="24"/>
        </w:rPr>
        <w:t xml:space="preserve">roposal </w:t>
      </w:r>
      <w:r w:rsidR="00421BB4" w:rsidRPr="005465DD">
        <w:rPr>
          <w:rFonts w:cs="Arial"/>
          <w:szCs w:val="24"/>
        </w:rPr>
        <w:t>are</w:t>
      </w:r>
      <w:r w:rsidR="00E57CBE" w:rsidRPr="005465DD">
        <w:rPr>
          <w:rFonts w:cs="Arial"/>
          <w:szCs w:val="24"/>
        </w:rPr>
        <w:t xml:space="preserve"> </w:t>
      </w:r>
      <w:r w:rsidR="008555EC">
        <w:rPr>
          <w:rFonts w:cs="Arial"/>
          <w:szCs w:val="24"/>
        </w:rPr>
        <w:t xml:space="preserve">the </w:t>
      </w:r>
      <w:r w:rsidR="00E57CBE" w:rsidRPr="005465DD">
        <w:rPr>
          <w:rFonts w:cs="Arial"/>
          <w:szCs w:val="24"/>
        </w:rPr>
        <w:t>best means</w:t>
      </w:r>
      <w:r w:rsidR="00F605FE" w:rsidRPr="005465DD">
        <w:rPr>
          <w:rFonts w:cs="Arial"/>
          <w:szCs w:val="24"/>
        </w:rPr>
        <w:t xml:space="preserve"> to</w:t>
      </w:r>
      <w:r w:rsidR="002E7243" w:rsidRPr="005465DD">
        <w:rPr>
          <w:rFonts w:cs="Arial"/>
          <w:szCs w:val="24"/>
        </w:rPr>
        <w:t xml:space="preserve"> </w:t>
      </w:r>
      <w:r w:rsidR="00116131" w:rsidRPr="005465DD">
        <w:rPr>
          <w:rFonts w:cs="Arial"/>
          <w:szCs w:val="24"/>
        </w:rPr>
        <w:t xml:space="preserve">directly </w:t>
      </w:r>
      <w:r w:rsidR="002E7243" w:rsidRPr="005465DD">
        <w:rPr>
          <w:rFonts w:cs="Arial"/>
          <w:szCs w:val="24"/>
        </w:rPr>
        <w:t xml:space="preserve">achieve the intended </w:t>
      </w:r>
      <w:r w:rsidR="00F605FE" w:rsidRPr="005465DD">
        <w:rPr>
          <w:rFonts w:cs="Arial"/>
          <w:szCs w:val="24"/>
        </w:rPr>
        <w:t>result</w:t>
      </w:r>
      <w:r w:rsidR="002E7243" w:rsidRPr="005465DD">
        <w:rPr>
          <w:rFonts w:cs="Arial"/>
          <w:szCs w:val="24"/>
        </w:rPr>
        <w:t>s</w:t>
      </w:r>
      <w:r w:rsidR="00E579BA" w:rsidRPr="005465DD">
        <w:rPr>
          <w:rFonts w:cs="Arial"/>
          <w:szCs w:val="24"/>
        </w:rPr>
        <w:t xml:space="preserve"> without requiring </w:t>
      </w:r>
      <w:r w:rsidR="0062256A" w:rsidRPr="005465DD">
        <w:rPr>
          <w:rFonts w:cs="Arial"/>
          <w:szCs w:val="24"/>
        </w:rPr>
        <w:t>implementation</w:t>
      </w:r>
      <w:r w:rsidR="003613EA" w:rsidRPr="005465DD">
        <w:rPr>
          <w:rFonts w:cs="Arial"/>
          <w:szCs w:val="24"/>
        </w:rPr>
        <w:t xml:space="preserve"> of </w:t>
      </w:r>
      <w:r w:rsidR="000806CA">
        <w:rPr>
          <w:rFonts w:cs="Arial"/>
          <w:szCs w:val="24"/>
        </w:rPr>
        <w:t xml:space="preserve">specific </w:t>
      </w:r>
      <w:r w:rsidR="003613EA" w:rsidRPr="005465DD">
        <w:rPr>
          <w:rFonts w:cs="Arial"/>
          <w:szCs w:val="24"/>
        </w:rPr>
        <w:t xml:space="preserve">local provisions. </w:t>
      </w:r>
      <w:r w:rsidR="0062256A" w:rsidRPr="005465DD">
        <w:rPr>
          <w:rFonts w:cs="Arial"/>
          <w:szCs w:val="24"/>
        </w:rPr>
        <w:t>Additionally</w:t>
      </w:r>
      <w:r w:rsidR="003613EA" w:rsidRPr="005465DD">
        <w:rPr>
          <w:rFonts w:cs="Arial"/>
          <w:szCs w:val="24"/>
        </w:rPr>
        <w:t xml:space="preserve">, the proposed amendment to the LEP will </w:t>
      </w:r>
      <w:r w:rsidR="0062256A" w:rsidRPr="005465DD">
        <w:rPr>
          <w:rFonts w:cs="Arial"/>
          <w:szCs w:val="24"/>
        </w:rPr>
        <w:t xml:space="preserve">continue to </w:t>
      </w:r>
      <w:r w:rsidR="00AE0F2C" w:rsidRPr="005465DD">
        <w:rPr>
          <w:rFonts w:cs="Arial"/>
          <w:szCs w:val="24"/>
        </w:rPr>
        <w:t xml:space="preserve">provide </w:t>
      </w:r>
      <w:r w:rsidR="005465DD" w:rsidRPr="005465DD">
        <w:rPr>
          <w:rFonts w:cs="Arial"/>
          <w:szCs w:val="24"/>
        </w:rPr>
        <w:t>suitable</w:t>
      </w:r>
      <w:r w:rsidR="00AE0F2C" w:rsidRPr="005465DD">
        <w:rPr>
          <w:rFonts w:cs="Arial"/>
          <w:szCs w:val="24"/>
        </w:rPr>
        <w:t xml:space="preserve"> support and incentives for developments within Parramatta CBD</w:t>
      </w:r>
      <w:r w:rsidR="005465DD" w:rsidRPr="005465DD">
        <w:rPr>
          <w:rFonts w:cs="Arial"/>
          <w:szCs w:val="24"/>
        </w:rPr>
        <w:t xml:space="preserve"> and reducing restrictions where appropriate. </w:t>
      </w:r>
      <w:r w:rsidR="005465DD">
        <w:rPr>
          <w:rFonts w:cs="Arial"/>
          <w:szCs w:val="24"/>
        </w:rPr>
        <w:t>The</w:t>
      </w:r>
      <w:r w:rsidR="00E57CBE" w:rsidRPr="00E57CBE">
        <w:rPr>
          <w:rFonts w:cs="Arial"/>
          <w:szCs w:val="24"/>
        </w:rPr>
        <w:t xml:space="preserve"> </w:t>
      </w:r>
      <w:r w:rsidR="00B82C49">
        <w:rPr>
          <w:rFonts w:cs="Arial"/>
          <w:szCs w:val="24"/>
        </w:rPr>
        <w:t>planning</w:t>
      </w:r>
      <w:r w:rsidR="00E57CBE" w:rsidRPr="00E57CBE">
        <w:rPr>
          <w:rFonts w:cs="Arial"/>
          <w:szCs w:val="24"/>
        </w:rPr>
        <w:t xml:space="preserve"> proposal</w:t>
      </w:r>
      <w:r w:rsidR="005465DD">
        <w:rPr>
          <w:rFonts w:cs="Arial"/>
          <w:szCs w:val="24"/>
        </w:rPr>
        <w:t xml:space="preserve"> will</w:t>
      </w:r>
      <w:r w:rsidR="00E57CBE" w:rsidRPr="00E57CBE">
        <w:rPr>
          <w:rFonts w:cs="Arial"/>
          <w:szCs w:val="24"/>
        </w:rPr>
        <w:t xml:space="preserve"> provide certainty for </w:t>
      </w:r>
      <w:r w:rsidR="00B841E7">
        <w:rPr>
          <w:rFonts w:cs="Arial"/>
          <w:szCs w:val="24"/>
        </w:rPr>
        <w:t>Council</w:t>
      </w:r>
      <w:r w:rsidR="00E57CBE" w:rsidRPr="00E57CBE">
        <w:rPr>
          <w:rFonts w:cs="Arial"/>
          <w:szCs w:val="24"/>
        </w:rPr>
        <w:t>, the local community, developers and landowners to allow for the orderly and economic development of the land.</w:t>
      </w:r>
    </w:p>
    <w:p w14:paraId="52878C19" w14:textId="3D41CB69" w:rsidR="002B2C41" w:rsidRDefault="002B2C41" w:rsidP="002B2C41">
      <w:pPr>
        <w:pStyle w:val="Heading1"/>
      </w:pPr>
      <w:bookmarkStart w:id="12" w:name="_Toc177640918"/>
      <w:r>
        <w:t>Strategic assessment</w:t>
      </w:r>
      <w:bookmarkEnd w:id="12"/>
    </w:p>
    <w:p w14:paraId="202559EE" w14:textId="445AA2E2" w:rsidR="002B2C41" w:rsidRDefault="00762512" w:rsidP="009B6680">
      <w:pPr>
        <w:pStyle w:val="Heading2"/>
        <w:ind w:left="578" w:hanging="578"/>
      </w:pPr>
      <w:bookmarkStart w:id="13" w:name="_Toc177640919"/>
      <w:r w:rsidRPr="009B6680">
        <w:t>District</w:t>
      </w:r>
      <w:r>
        <w:rPr>
          <w:rStyle w:val="normaltextrun"/>
          <w:rFonts w:cs="Arial"/>
          <w:szCs w:val="36"/>
          <w:bdr w:val="none" w:sz="0" w:space="0" w:color="auto" w:frame="1"/>
        </w:rPr>
        <w:t xml:space="preserve"> Plan</w:t>
      </w:r>
      <w:bookmarkEnd w:id="13"/>
    </w:p>
    <w:p w14:paraId="1001E9D5" w14:textId="41391E2E" w:rsidR="00E02B42" w:rsidRPr="00F3688C" w:rsidRDefault="008C5E9A" w:rsidP="00E02B42">
      <w:pPr>
        <w:jc w:val="both"/>
        <w:rPr>
          <w:rFonts w:cs="Arial"/>
          <w:szCs w:val="24"/>
        </w:rPr>
      </w:pPr>
      <w:r>
        <w:rPr>
          <w:rFonts w:cs="Arial"/>
          <w:szCs w:val="24"/>
        </w:rPr>
        <w:t>Parramatta CBD is located within</w:t>
      </w:r>
      <w:r w:rsidR="00E02B42" w:rsidRPr="00F3688C">
        <w:rPr>
          <w:rFonts w:cs="Arial"/>
          <w:szCs w:val="24"/>
        </w:rPr>
        <w:t xml:space="preserve"> </w:t>
      </w:r>
      <w:sdt>
        <w:sdtPr>
          <w:rPr>
            <w:rFonts w:cs="Arial"/>
            <w:szCs w:val="24"/>
          </w:rPr>
          <w:id w:val="1415133568"/>
          <w:placeholder>
            <w:docPart w:val="00EC18C844C640CFA3CB672F8A7684DA"/>
          </w:placeholder>
        </w:sdtPr>
        <w:sdtEndPr/>
        <w:sdtContent>
          <w:r w:rsidR="008555EC">
            <w:rPr>
              <w:rFonts w:cs="Arial"/>
              <w:szCs w:val="24"/>
            </w:rPr>
            <w:t xml:space="preserve">the </w:t>
          </w:r>
          <w:r w:rsidR="00E02B42">
            <w:rPr>
              <w:rFonts w:cs="Arial"/>
              <w:szCs w:val="24"/>
            </w:rPr>
            <w:t>Central City</w:t>
          </w:r>
        </w:sdtContent>
      </w:sdt>
      <w:r w:rsidR="00E02B42">
        <w:rPr>
          <w:rFonts w:cs="Arial"/>
          <w:szCs w:val="24"/>
        </w:rPr>
        <w:t xml:space="preserve"> </w:t>
      </w:r>
      <w:r w:rsidR="00E02B42" w:rsidRPr="00F3688C">
        <w:rPr>
          <w:rFonts w:cs="Arial"/>
          <w:szCs w:val="24"/>
        </w:rPr>
        <w:t>District</w:t>
      </w:r>
      <w:r w:rsidR="008555EC">
        <w:rPr>
          <w:rFonts w:cs="Arial"/>
          <w:szCs w:val="24"/>
        </w:rPr>
        <w:t>. T</w:t>
      </w:r>
      <w:r w:rsidR="00E02B42" w:rsidRPr="00F3688C">
        <w:rPr>
          <w:rFonts w:cs="Arial"/>
          <w:szCs w:val="24"/>
        </w:rPr>
        <w:t xml:space="preserve">he Greater Sydney Commission released the </w:t>
      </w:r>
      <w:sdt>
        <w:sdtPr>
          <w:rPr>
            <w:rFonts w:cs="Arial"/>
            <w:szCs w:val="24"/>
          </w:rPr>
          <w:id w:val="616341518"/>
          <w:placeholder>
            <w:docPart w:val="51AC5F5B2A714029BE6531D48FF48884"/>
          </w:placeholder>
        </w:sdtPr>
        <w:sdtEndPr/>
        <w:sdtContent>
          <w:r w:rsidR="00E02B42">
            <w:rPr>
              <w:rFonts w:cs="Arial"/>
              <w:szCs w:val="24"/>
            </w:rPr>
            <w:t>‘Central City</w:t>
          </w:r>
        </w:sdtContent>
      </w:sdt>
      <w:r w:rsidR="00E02B42" w:rsidRPr="00B26C19">
        <w:rPr>
          <w:rFonts w:cs="Arial"/>
          <w:szCs w:val="24"/>
        </w:rPr>
        <w:t xml:space="preserve"> </w:t>
      </w:r>
      <w:r w:rsidR="00E02B42" w:rsidRPr="00F3688C">
        <w:rPr>
          <w:rFonts w:cs="Arial"/>
          <w:szCs w:val="24"/>
        </w:rPr>
        <w:t>District Plan</w:t>
      </w:r>
      <w:r w:rsidR="00E02B42">
        <w:rPr>
          <w:rFonts w:cs="Arial"/>
          <w:szCs w:val="24"/>
        </w:rPr>
        <w:t>’ (District Plan)</w:t>
      </w:r>
      <w:r w:rsidR="00E02B42" w:rsidRPr="00F3688C">
        <w:rPr>
          <w:rFonts w:cs="Arial"/>
          <w:szCs w:val="24"/>
        </w:rPr>
        <w:t xml:space="preserve"> on 18 March 2018. The </w:t>
      </w:r>
      <w:r w:rsidR="00E02B42">
        <w:rPr>
          <w:rFonts w:cs="Arial"/>
          <w:szCs w:val="24"/>
        </w:rPr>
        <w:t>District Plan</w:t>
      </w:r>
      <w:r w:rsidR="00E02B42" w:rsidRPr="00F3688C">
        <w:rPr>
          <w:rFonts w:cs="Arial"/>
          <w:szCs w:val="24"/>
        </w:rPr>
        <w:t xml:space="preserve"> contains </w:t>
      </w:r>
      <w:r w:rsidR="00B82C49">
        <w:rPr>
          <w:rFonts w:cs="Arial"/>
          <w:szCs w:val="24"/>
        </w:rPr>
        <w:t>planning</w:t>
      </w:r>
      <w:r w:rsidR="00E02B42" w:rsidRPr="00F3688C">
        <w:rPr>
          <w:rFonts w:cs="Arial"/>
          <w:szCs w:val="24"/>
        </w:rPr>
        <w:t xml:space="preserve"> priorities and actions to guide the growth of the district while improving its social, economic and environmental assets.</w:t>
      </w:r>
    </w:p>
    <w:p w14:paraId="3474474D" w14:textId="61F5932A" w:rsidR="00E02B42" w:rsidRPr="00FB712D" w:rsidRDefault="00E02B42" w:rsidP="00E02B42">
      <w:pPr>
        <w:jc w:val="both"/>
        <w:rPr>
          <w:rFonts w:cs="Arial"/>
          <w:szCs w:val="24"/>
        </w:rPr>
      </w:pPr>
      <w:r w:rsidRPr="00F3688C">
        <w:rPr>
          <w:rFonts w:cs="Arial"/>
          <w:szCs w:val="24"/>
        </w:rPr>
        <w:t xml:space="preserve">The </w:t>
      </w:r>
      <w:r w:rsidR="00B82C49">
        <w:rPr>
          <w:rFonts w:cs="Arial"/>
          <w:szCs w:val="24"/>
        </w:rPr>
        <w:t>planning</w:t>
      </w:r>
      <w:r w:rsidRPr="00F3688C">
        <w:rPr>
          <w:rFonts w:cs="Arial"/>
          <w:szCs w:val="24"/>
        </w:rPr>
        <w:t xml:space="preserve"> proposal</w:t>
      </w:r>
      <w:r w:rsidRPr="006B1BCB">
        <w:rPr>
          <w:rFonts w:cs="Arial"/>
          <w:szCs w:val="24"/>
        </w:rPr>
        <w:t xml:space="preserve"> </w:t>
      </w:r>
      <w:sdt>
        <w:sdtPr>
          <w:rPr>
            <w:rFonts w:cs="Arial"/>
            <w:szCs w:val="24"/>
          </w:rPr>
          <w:id w:val="-1615584372"/>
          <w:placeholder>
            <w:docPart w:val="2BC25D618165493B85D2F3A22FCB098F"/>
          </w:placeholder>
          <w:comboBox>
            <w:listItem w:value="Choose an item."/>
            <w:listItem w:displayText="is" w:value="is"/>
            <w:listItem w:displayText="is not" w:value="is not"/>
          </w:comboBox>
        </w:sdtPr>
        <w:sdtEndPr/>
        <w:sdtContent>
          <w:r>
            <w:rPr>
              <w:rFonts w:cs="Arial"/>
              <w:szCs w:val="24"/>
            </w:rPr>
            <w:t>is</w:t>
          </w:r>
        </w:sdtContent>
      </w:sdt>
      <w:r>
        <w:rPr>
          <w:rFonts w:cs="Arial"/>
          <w:szCs w:val="24"/>
        </w:rPr>
        <w:t xml:space="preserve"> </w:t>
      </w:r>
      <w:r w:rsidRPr="00F3688C">
        <w:rPr>
          <w:rFonts w:cs="Arial"/>
          <w:szCs w:val="24"/>
        </w:rPr>
        <w:t>consistent with the priorities for infrastructure and collaboration, liveability, productivity, and sustainability in the plan as outlined below.</w:t>
      </w:r>
    </w:p>
    <w:p w14:paraId="15AFAE75" w14:textId="71417C15" w:rsidR="00E2073F" w:rsidRPr="0018526F" w:rsidRDefault="00E02B42" w:rsidP="001238DE">
      <w:pPr>
        <w:jc w:val="both"/>
      </w:pPr>
      <w:r w:rsidRPr="0025150B">
        <w:lastRenderedPageBreak/>
        <w:t xml:space="preserve">The Department is satisfied </w:t>
      </w:r>
      <w:r w:rsidR="008C5E9A">
        <w:t xml:space="preserve">that </w:t>
      </w:r>
      <w:r w:rsidRPr="0025150B">
        <w:t xml:space="preserve">the </w:t>
      </w:r>
      <w:r w:rsidR="00B82C49">
        <w:t>planning</w:t>
      </w:r>
      <w:r w:rsidRPr="0025150B">
        <w:t xml:space="preserve"> proposal</w:t>
      </w:r>
      <w:r>
        <w:t xml:space="preserve"> </w:t>
      </w:r>
      <w:sdt>
        <w:sdtPr>
          <w:id w:val="19443724"/>
          <w:placeholder>
            <w:docPart w:val="AC4704FD281C4C6C9F16B04239B05FA5"/>
          </w:placeholder>
          <w:comboBox>
            <w:listItem w:value="Choose an item."/>
            <w:listItem w:displayText="gives" w:value="gives"/>
            <w:listItem w:displayText="does not give effect" w:value="does not give effect"/>
          </w:comboBox>
        </w:sdtPr>
        <w:sdtEndPr/>
        <w:sdtContent>
          <w:r>
            <w:t>gives</w:t>
          </w:r>
        </w:sdtContent>
      </w:sdt>
      <w:r>
        <w:t xml:space="preserve"> effect </w:t>
      </w:r>
      <w:r w:rsidRPr="0025150B">
        <w:t>to the</w:t>
      </w:r>
      <w:r>
        <w:t xml:space="preserve"> D</w:t>
      </w:r>
      <w:r w:rsidRPr="0025150B">
        <w:t xml:space="preserve">istrict </w:t>
      </w:r>
      <w:r>
        <w:t>P</w:t>
      </w:r>
      <w:r w:rsidRPr="0025150B">
        <w:t xml:space="preserve">lan in accordance with section 3.8 of </w:t>
      </w:r>
      <w:r w:rsidRPr="00D064C1">
        <w:t xml:space="preserve">the </w:t>
      </w:r>
      <w:r w:rsidRPr="008C5E9A">
        <w:rPr>
          <w:i/>
          <w:iCs/>
        </w:rPr>
        <w:t xml:space="preserve">Environmental </w:t>
      </w:r>
      <w:r w:rsidR="00B82C49">
        <w:rPr>
          <w:i/>
          <w:iCs/>
        </w:rPr>
        <w:t>Planning</w:t>
      </w:r>
      <w:r w:rsidRPr="008C5E9A">
        <w:rPr>
          <w:i/>
          <w:iCs/>
        </w:rPr>
        <w:t xml:space="preserve"> and Assessment Act 1979 </w:t>
      </w:r>
      <w:r w:rsidRPr="00D064C1">
        <w:t>(EP&amp;A Act).</w:t>
      </w:r>
      <w:r w:rsidRPr="00BC0C13">
        <w:t xml:space="preserve"> </w:t>
      </w:r>
      <w:r w:rsidR="001238DE" w:rsidRPr="0063061B">
        <w:rPr>
          <w:rFonts w:cs="Arial"/>
          <w:iCs/>
          <w:szCs w:val="24"/>
        </w:rPr>
        <w:t xml:space="preserve">The </w:t>
      </w:r>
      <w:r w:rsidR="00B82C49">
        <w:rPr>
          <w:rFonts w:cs="Arial"/>
          <w:iCs/>
          <w:szCs w:val="24"/>
        </w:rPr>
        <w:t>planning</w:t>
      </w:r>
      <w:r w:rsidR="001238DE" w:rsidRPr="0063061B">
        <w:rPr>
          <w:rFonts w:cs="Arial"/>
          <w:iCs/>
          <w:szCs w:val="24"/>
        </w:rPr>
        <w:t xml:space="preserve"> proposal </w:t>
      </w:r>
      <w:r w:rsidR="00294548" w:rsidRPr="0063061B">
        <w:rPr>
          <w:rFonts w:cs="Arial"/>
          <w:iCs/>
          <w:szCs w:val="24"/>
        </w:rPr>
        <w:t>is</w:t>
      </w:r>
      <w:r w:rsidR="001238DE" w:rsidRPr="0063061B">
        <w:rPr>
          <w:rFonts w:cs="Arial"/>
          <w:iCs/>
          <w:szCs w:val="24"/>
        </w:rPr>
        <w:t xml:space="preserve"> consistent with the </w:t>
      </w:r>
      <w:r w:rsidR="00B82C49">
        <w:rPr>
          <w:rFonts w:cs="Arial"/>
          <w:iCs/>
          <w:szCs w:val="24"/>
        </w:rPr>
        <w:t>planning</w:t>
      </w:r>
      <w:r w:rsidR="000E43BB">
        <w:rPr>
          <w:rFonts w:cs="Arial"/>
          <w:iCs/>
          <w:szCs w:val="24"/>
        </w:rPr>
        <w:t xml:space="preserve"> priorities of the </w:t>
      </w:r>
      <w:r>
        <w:rPr>
          <w:rFonts w:cs="Arial"/>
          <w:iCs/>
          <w:szCs w:val="24"/>
        </w:rPr>
        <w:t>D</w:t>
      </w:r>
      <w:r w:rsidR="000E43BB">
        <w:rPr>
          <w:rFonts w:cs="Arial"/>
          <w:iCs/>
          <w:szCs w:val="24"/>
        </w:rPr>
        <w:t xml:space="preserve">istrict </w:t>
      </w:r>
      <w:r>
        <w:rPr>
          <w:rFonts w:cs="Arial"/>
          <w:iCs/>
          <w:szCs w:val="24"/>
        </w:rPr>
        <w:t>P</w:t>
      </w:r>
      <w:r w:rsidR="000E43BB">
        <w:rPr>
          <w:rFonts w:cs="Arial"/>
          <w:iCs/>
          <w:szCs w:val="24"/>
        </w:rPr>
        <w:t>lan</w:t>
      </w:r>
      <w:r w:rsidR="008555EC">
        <w:rPr>
          <w:rFonts w:cs="Arial"/>
          <w:iCs/>
          <w:szCs w:val="24"/>
        </w:rPr>
        <w:t>,</w:t>
      </w:r>
      <w:r w:rsidR="001238DE" w:rsidRPr="0063061B">
        <w:rPr>
          <w:rFonts w:cs="Arial"/>
          <w:iCs/>
          <w:szCs w:val="24"/>
        </w:rPr>
        <w:t xml:space="preserve"> </w:t>
      </w:r>
      <w:r w:rsidR="00E2073F">
        <w:rPr>
          <w:rFonts w:cs="Arial"/>
          <w:iCs/>
          <w:szCs w:val="24"/>
        </w:rPr>
        <w:t xml:space="preserve">as </w:t>
      </w:r>
      <w:r w:rsidR="008555EC">
        <w:rPr>
          <w:rFonts w:cs="Arial"/>
          <w:iCs/>
          <w:szCs w:val="24"/>
        </w:rPr>
        <w:t xml:space="preserve">per </w:t>
      </w:r>
      <w:r w:rsidR="00E2073F">
        <w:rPr>
          <w:rFonts w:cs="Arial"/>
          <w:iCs/>
          <w:szCs w:val="24"/>
        </w:rPr>
        <w:t>below</w:t>
      </w:r>
      <w:r w:rsidR="008555EC">
        <w:rPr>
          <w:rFonts w:cs="Arial"/>
          <w:iCs/>
          <w:szCs w:val="24"/>
        </w:rPr>
        <w:t>:</w:t>
      </w:r>
    </w:p>
    <w:p w14:paraId="282F2B6F" w14:textId="2EC4CC06" w:rsidR="000E43BB" w:rsidRPr="0018526F" w:rsidRDefault="009A35A0" w:rsidP="000E43BB">
      <w:pPr>
        <w:pStyle w:val="ListParagraph"/>
        <w:numPr>
          <w:ilvl w:val="0"/>
          <w:numId w:val="20"/>
        </w:numPr>
        <w:jc w:val="both"/>
        <w:rPr>
          <w:rFonts w:cs="Arial"/>
          <w:iCs/>
          <w:szCs w:val="24"/>
        </w:rPr>
      </w:pPr>
      <w:r w:rsidRPr="0018526F">
        <w:rPr>
          <w:rFonts w:cs="Arial"/>
          <w:b/>
          <w:bCs/>
          <w:i/>
          <w:szCs w:val="24"/>
        </w:rPr>
        <w:t xml:space="preserve">C1 </w:t>
      </w:r>
      <w:r w:rsidR="00B82C49" w:rsidRPr="0018526F">
        <w:rPr>
          <w:rFonts w:cs="Arial"/>
          <w:b/>
          <w:bCs/>
          <w:i/>
          <w:szCs w:val="24"/>
        </w:rPr>
        <w:t>Planning</w:t>
      </w:r>
      <w:r w:rsidRPr="0018526F">
        <w:rPr>
          <w:rFonts w:cs="Arial"/>
          <w:b/>
          <w:bCs/>
          <w:i/>
          <w:szCs w:val="24"/>
        </w:rPr>
        <w:t xml:space="preserve"> for a city supported </w:t>
      </w:r>
      <w:r w:rsidRPr="00102897">
        <w:rPr>
          <w:rFonts w:cs="Arial"/>
          <w:b/>
          <w:bCs/>
          <w:i/>
          <w:szCs w:val="24"/>
        </w:rPr>
        <w:t xml:space="preserve">by </w:t>
      </w:r>
      <w:r w:rsidR="00927242" w:rsidRPr="00102897">
        <w:rPr>
          <w:rFonts w:cs="Arial"/>
          <w:b/>
          <w:bCs/>
          <w:i/>
          <w:szCs w:val="24"/>
        </w:rPr>
        <w:t>Infrastructure</w:t>
      </w:r>
      <w:r w:rsidR="00102897">
        <w:rPr>
          <w:rFonts w:cs="Arial"/>
          <w:b/>
          <w:bCs/>
          <w:i/>
          <w:szCs w:val="24"/>
        </w:rPr>
        <w:t>:</w:t>
      </w:r>
      <w:r w:rsidR="005B15CB" w:rsidRPr="00102897">
        <w:rPr>
          <w:rFonts w:cs="Arial"/>
          <w:iCs/>
          <w:szCs w:val="24"/>
        </w:rPr>
        <w:t xml:space="preserve"> The</w:t>
      </w:r>
      <w:r w:rsidR="005B15CB" w:rsidRPr="0018526F">
        <w:rPr>
          <w:rFonts w:cs="Arial"/>
          <w:iCs/>
          <w:szCs w:val="24"/>
        </w:rPr>
        <w:t xml:space="preserve"> proposed </w:t>
      </w:r>
      <w:r w:rsidR="00927242" w:rsidRPr="0018526F">
        <w:rPr>
          <w:rFonts w:cs="Arial"/>
          <w:iCs/>
          <w:szCs w:val="24"/>
        </w:rPr>
        <w:t xml:space="preserve">LRA </w:t>
      </w:r>
      <w:r w:rsidR="005B15CB" w:rsidRPr="0018526F">
        <w:rPr>
          <w:rFonts w:cs="Arial"/>
          <w:iCs/>
          <w:szCs w:val="24"/>
        </w:rPr>
        <w:t>amendments will</w:t>
      </w:r>
      <w:r w:rsidR="00977BAA" w:rsidRPr="0018526F">
        <w:rPr>
          <w:rFonts w:cs="Arial"/>
          <w:iCs/>
          <w:szCs w:val="24"/>
        </w:rPr>
        <w:t xml:space="preserve"> give effect to </w:t>
      </w:r>
      <w:r w:rsidR="00111945" w:rsidRPr="0018526F">
        <w:rPr>
          <w:rFonts w:cs="Arial"/>
          <w:iCs/>
          <w:szCs w:val="24"/>
        </w:rPr>
        <w:t xml:space="preserve">this priority by </w:t>
      </w:r>
      <w:r w:rsidR="006654AD" w:rsidRPr="0018526F">
        <w:rPr>
          <w:rFonts w:cs="Arial"/>
          <w:iCs/>
          <w:szCs w:val="24"/>
        </w:rPr>
        <w:t>implementing</w:t>
      </w:r>
      <w:r w:rsidR="00BF4E6D" w:rsidRPr="0018526F">
        <w:rPr>
          <w:rFonts w:cs="Arial"/>
          <w:iCs/>
          <w:szCs w:val="24"/>
        </w:rPr>
        <w:t xml:space="preserve"> </w:t>
      </w:r>
      <w:r w:rsidR="00805E1D" w:rsidRPr="0018526F">
        <w:rPr>
          <w:rFonts w:cs="Arial"/>
          <w:iCs/>
          <w:szCs w:val="24"/>
        </w:rPr>
        <w:t>updates</w:t>
      </w:r>
      <w:r w:rsidR="00BF4E6D" w:rsidRPr="0018526F">
        <w:rPr>
          <w:rFonts w:cs="Arial"/>
          <w:iCs/>
          <w:szCs w:val="24"/>
        </w:rPr>
        <w:t xml:space="preserve"> </w:t>
      </w:r>
      <w:r w:rsidR="00102897">
        <w:rPr>
          <w:rFonts w:cs="Arial"/>
          <w:iCs/>
          <w:szCs w:val="24"/>
        </w:rPr>
        <w:t>that</w:t>
      </w:r>
      <w:r w:rsidR="001A289C" w:rsidRPr="0018526F">
        <w:rPr>
          <w:rFonts w:cs="Arial"/>
          <w:iCs/>
          <w:szCs w:val="24"/>
        </w:rPr>
        <w:t xml:space="preserve"> </w:t>
      </w:r>
      <w:r w:rsidR="00B57BFE" w:rsidRPr="0018526F">
        <w:rPr>
          <w:rFonts w:cs="Arial"/>
          <w:iCs/>
          <w:szCs w:val="24"/>
        </w:rPr>
        <w:t>reflect</w:t>
      </w:r>
      <w:r w:rsidR="006654AD" w:rsidRPr="0018526F">
        <w:rPr>
          <w:rFonts w:cs="Arial"/>
          <w:iCs/>
          <w:szCs w:val="24"/>
        </w:rPr>
        <w:t xml:space="preserve"> </w:t>
      </w:r>
      <w:r w:rsidR="00B841E7" w:rsidRPr="0018526F">
        <w:rPr>
          <w:rFonts w:cs="Arial"/>
          <w:iCs/>
          <w:szCs w:val="24"/>
        </w:rPr>
        <w:t>Council</w:t>
      </w:r>
      <w:r w:rsidR="001A289C" w:rsidRPr="0018526F">
        <w:rPr>
          <w:rFonts w:cs="Arial"/>
          <w:iCs/>
          <w:szCs w:val="24"/>
        </w:rPr>
        <w:t>’</w:t>
      </w:r>
      <w:r w:rsidR="006654AD" w:rsidRPr="0018526F">
        <w:rPr>
          <w:rFonts w:cs="Arial"/>
          <w:iCs/>
          <w:szCs w:val="24"/>
        </w:rPr>
        <w:t>s current</w:t>
      </w:r>
      <w:r w:rsidR="00927242" w:rsidRPr="0018526F">
        <w:rPr>
          <w:rFonts w:cs="Arial"/>
          <w:iCs/>
          <w:szCs w:val="24"/>
        </w:rPr>
        <w:t xml:space="preserve"> infrastructure </w:t>
      </w:r>
      <w:r w:rsidR="006654AD" w:rsidRPr="0018526F">
        <w:rPr>
          <w:rFonts w:cs="Arial"/>
          <w:iCs/>
          <w:szCs w:val="24"/>
        </w:rPr>
        <w:t xml:space="preserve">investment </w:t>
      </w:r>
      <w:r w:rsidR="00927242" w:rsidRPr="0018526F">
        <w:rPr>
          <w:rFonts w:cs="Arial"/>
          <w:iCs/>
          <w:szCs w:val="24"/>
        </w:rPr>
        <w:t>priorities</w:t>
      </w:r>
      <w:r w:rsidR="00BF4E6D" w:rsidRPr="0018526F">
        <w:rPr>
          <w:rFonts w:cs="Arial"/>
          <w:iCs/>
          <w:szCs w:val="24"/>
        </w:rPr>
        <w:t xml:space="preserve"> and</w:t>
      </w:r>
      <w:r w:rsidR="006654AD" w:rsidRPr="0018526F">
        <w:rPr>
          <w:rFonts w:cs="Arial"/>
          <w:iCs/>
          <w:szCs w:val="24"/>
        </w:rPr>
        <w:t xml:space="preserve"> </w:t>
      </w:r>
      <w:r w:rsidR="00B57BFE" w:rsidRPr="0018526F">
        <w:rPr>
          <w:rFonts w:cs="Arial"/>
          <w:iCs/>
          <w:szCs w:val="24"/>
        </w:rPr>
        <w:t>servicing plan</w:t>
      </w:r>
      <w:r w:rsidR="0018526F" w:rsidRPr="0018526F">
        <w:rPr>
          <w:rFonts w:cs="Arial"/>
          <w:iCs/>
          <w:szCs w:val="24"/>
        </w:rPr>
        <w:t>/</w:t>
      </w:r>
      <w:r w:rsidR="00B57BFE" w:rsidRPr="0018526F">
        <w:rPr>
          <w:rFonts w:cs="Arial"/>
          <w:iCs/>
          <w:szCs w:val="24"/>
        </w:rPr>
        <w:t>s</w:t>
      </w:r>
      <w:r w:rsidR="00B67EAA" w:rsidRPr="0018526F">
        <w:rPr>
          <w:rFonts w:cs="Arial"/>
          <w:iCs/>
          <w:szCs w:val="24"/>
        </w:rPr>
        <w:t xml:space="preserve">. </w:t>
      </w:r>
    </w:p>
    <w:p w14:paraId="290885F3" w14:textId="7DB1192B" w:rsidR="00B67EAA" w:rsidRPr="0018526F" w:rsidRDefault="00D34A0F" w:rsidP="000E43BB">
      <w:pPr>
        <w:pStyle w:val="ListParagraph"/>
        <w:numPr>
          <w:ilvl w:val="0"/>
          <w:numId w:val="20"/>
        </w:numPr>
        <w:jc w:val="both"/>
        <w:rPr>
          <w:rFonts w:cs="Arial"/>
          <w:iCs/>
          <w:szCs w:val="24"/>
        </w:rPr>
      </w:pPr>
      <w:r w:rsidRPr="0018526F">
        <w:rPr>
          <w:rFonts w:cs="Arial"/>
          <w:b/>
          <w:bCs/>
          <w:i/>
          <w:szCs w:val="24"/>
        </w:rPr>
        <w:t xml:space="preserve">C5 </w:t>
      </w:r>
      <w:r w:rsidR="00F56FEC" w:rsidRPr="0018526F">
        <w:rPr>
          <w:rFonts w:cs="Arial"/>
          <w:b/>
          <w:bCs/>
          <w:i/>
          <w:szCs w:val="24"/>
        </w:rPr>
        <w:t>Providing housing supply</w:t>
      </w:r>
      <w:r w:rsidR="000F0B5E" w:rsidRPr="0018526F">
        <w:rPr>
          <w:rFonts w:cs="Arial"/>
          <w:b/>
          <w:bCs/>
          <w:i/>
          <w:szCs w:val="24"/>
        </w:rPr>
        <w:t xml:space="preserve"> choice and </w:t>
      </w:r>
      <w:r w:rsidR="00D529FA" w:rsidRPr="0018526F">
        <w:rPr>
          <w:rFonts w:cs="Arial"/>
          <w:b/>
          <w:bCs/>
          <w:i/>
          <w:szCs w:val="24"/>
        </w:rPr>
        <w:t>affordability</w:t>
      </w:r>
      <w:r w:rsidR="000F0B5E" w:rsidRPr="0018526F">
        <w:rPr>
          <w:rFonts w:cs="Arial"/>
          <w:b/>
          <w:bCs/>
          <w:i/>
          <w:szCs w:val="24"/>
        </w:rPr>
        <w:t xml:space="preserve"> with access to jobs, services and public </w:t>
      </w:r>
      <w:r w:rsidR="00D529FA" w:rsidRPr="00102897">
        <w:rPr>
          <w:rFonts w:cs="Arial"/>
          <w:b/>
          <w:bCs/>
          <w:i/>
          <w:szCs w:val="24"/>
        </w:rPr>
        <w:t>transport</w:t>
      </w:r>
      <w:r w:rsidR="00102897">
        <w:rPr>
          <w:rFonts w:cs="Arial"/>
          <w:b/>
          <w:bCs/>
          <w:i/>
          <w:szCs w:val="24"/>
        </w:rPr>
        <w:t>:</w:t>
      </w:r>
      <w:r w:rsidR="000F0B5E" w:rsidRPr="00102897">
        <w:rPr>
          <w:rFonts w:cs="Arial"/>
          <w:iCs/>
          <w:szCs w:val="24"/>
        </w:rPr>
        <w:t xml:space="preserve"> The</w:t>
      </w:r>
      <w:r w:rsidR="000F0B5E" w:rsidRPr="0018526F">
        <w:rPr>
          <w:rFonts w:cs="Arial"/>
          <w:iCs/>
          <w:szCs w:val="24"/>
        </w:rPr>
        <w:t xml:space="preserve"> proposed</w:t>
      </w:r>
      <w:r w:rsidR="00102897">
        <w:rPr>
          <w:rFonts w:cs="Arial"/>
          <w:iCs/>
          <w:szCs w:val="24"/>
        </w:rPr>
        <w:t xml:space="preserve"> amendments to clause 7.25 relating to</w:t>
      </w:r>
      <w:r w:rsidR="000F0B5E" w:rsidRPr="0018526F">
        <w:rPr>
          <w:rFonts w:cs="Arial"/>
          <w:iCs/>
          <w:szCs w:val="24"/>
        </w:rPr>
        <w:t xml:space="preserve"> </w:t>
      </w:r>
      <w:r w:rsidR="001519C1" w:rsidRPr="00102897">
        <w:rPr>
          <w:rFonts w:cs="Arial"/>
          <w:iCs/>
          <w:szCs w:val="24"/>
        </w:rPr>
        <w:t xml:space="preserve">BASIX </w:t>
      </w:r>
      <w:r w:rsidR="00D529FA" w:rsidRPr="00102897">
        <w:rPr>
          <w:rFonts w:cs="Arial"/>
          <w:iCs/>
          <w:szCs w:val="24"/>
        </w:rPr>
        <w:t>points updates</w:t>
      </w:r>
      <w:r w:rsidR="00D529FA" w:rsidRPr="0018526F">
        <w:rPr>
          <w:rFonts w:cs="Arial"/>
          <w:iCs/>
          <w:szCs w:val="24"/>
        </w:rPr>
        <w:t xml:space="preserve"> </w:t>
      </w:r>
      <w:r w:rsidR="00915692" w:rsidRPr="0018526F">
        <w:rPr>
          <w:rFonts w:cs="Arial"/>
          <w:iCs/>
          <w:szCs w:val="24"/>
        </w:rPr>
        <w:t>will</w:t>
      </w:r>
      <w:r w:rsidR="00102897">
        <w:rPr>
          <w:rFonts w:cs="Arial"/>
          <w:iCs/>
          <w:szCs w:val="24"/>
        </w:rPr>
        <w:t xml:space="preserve"> assist in providing </w:t>
      </w:r>
      <w:r w:rsidR="002B73D3" w:rsidRPr="0018526F">
        <w:rPr>
          <w:rFonts w:cs="Arial"/>
          <w:iCs/>
          <w:szCs w:val="24"/>
        </w:rPr>
        <w:t>incentiv</w:t>
      </w:r>
      <w:r w:rsidR="00102897">
        <w:rPr>
          <w:rFonts w:cs="Arial"/>
          <w:iCs/>
          <w:szCs w:val="24"/>
        </w:rPr>
        <w:t>es</w:t>
      </w:r>
      <w:r w:rsidR="002B73D3" w:rsidRPr="0018526F">
        <w:rPr>
          <w:rFonts w:cs="Arial"/>
          <w:iCs/>
          <w:szCs w:val="24"/>
        </w:rPr>
        <w:t xml:space="preserve"> </w:t>
      </w:r>
      <w:r w:rsidR="00102897">
        <w:rPr>
          <w:rFonts w:cs="Arial"/>
          <w:iCs/>
          <w:szCs w:val="24"/>
        </w:rPr>
        <w:t>for</w:t>
      </w:r>
      <w:r w:rsidR="002B73D3" w:rsidRPr="0018526F">
        <w:rPr>
          <w:rFonts w:cs="Arial"/>
          <w:iCs/>
          <w:szCs w:val="24"/>
        </w:rPr>
        <w:t xml:space="preserve"> residential </w:t>
      </w:r>
      <w:r w:rsidR="00102897">
        <w:rPr>
          <w:rFonts w:cs="Arial"/>
          <w:iCs/>
          <w:szCs w:val="24"/>
        </w:rPr>
        <w:t>development</w:t>
      </w:r>
      <w:r w:rsidR="002B73D3" w:rsidRPr="0018526F">
        <w:rPr>
          <w:rFonts w:cs="Arial"/>
          <w:iCs/>
          <w:szCs w:val="24"/>
        </w:rPr>
        <w:t xml:space="preserve"> </w:t>
      </w:r>
      <w:r w:rsidR="00870C78" w:rsidRPr="0018526F">
        <w:rPr>
          <w:rFonts w:cs="Arial"/>
          <w:iCs/>
          <w:szCs w:val="24"/>
        </w:rPr>
        <w:t>throughout the CBD</w:t>
      </w:r>
      <w:r w:rsidR="00945E7A" w:rsidRPr="0018526F">
        <w:rPr>
          <w:rFonts w:cs="Arial"/>
          <w:iCs/>
          <w:szCs w:val="24"/>
        </w:rPr>
        <w:t xml:space="preserve">. The </w:t>
      </w:r>
      <w:r w:rsidR="001123B7" w:rsidRPr="0018526F">
        <w:rPr>
          <w:rFonts w:cs="Arial"/>
          <w:iCs/>
          <w:szCs w:val="24"/>
        </w:rPr>
        <w:t xml:space="preserve">proposed </w:t>
      </w:r>
      <w:r w:rsidR="00A35031" w:rsidRPr="0018526F">
        <w:rPr>
          <w:rFonts w:cs="Arial"/>
          <w:iCs/>
          <w:szCs w:val="24"/>
        </w:rPr>
        <w:t>new category of</w:t>
      </w:r>
      <w:r w:rsidR="007E1DFF" w:rsidRPr="0018526F">
        <w:rPr>
          <w:rFonts w:cs="Arial"/>
          <w:iCs/>
          <w:szCs w:val="24"/>
        </w:rPr>
        <w:t xml:space="preserve"> parking rate</w:t>
      </w:r>
      <w:r w:rsidR="001123B7" w:rsidRPr="0018526F">
        <w:rPr>
          <w:rFonts w:cs="Arial"/>
          <w:iCs/>
          <w:szCs w:val="24"/>
        </w:rPr>
        <w:t xml:space="preserve"> controls will ensure that </w:t>
      </w:r>
      <w:r w:rsidR="007B2F2E" w:rsidRPr="0018526F">
        <w:rPr>
          <w:rFonts w:cs="Arial"/>
          <w:iCs/>
          <w:szCs w:val="24"/>
        </w:rPr>
        <w:t xml:space="preserve">residential </w:t>
      </w:r>
      <w:r w:rsidR="001123B7" w:rsidRPr="0018526F">
        <w:rPr>
          <w:rFonts w:cs="Arial"/>
          <w:iCs/>
          <w:szCs w:val="24"/>
        </w:rPr>
        <w:t xml:space="preserve">development </w:t>
      </w:r>
      <w:r w:rsidR="007B2F2E" w:rsidRPr="0018526F">
        <w:rPr>
          <w:rFonts w:cs="Arial"/>
          <w:iCs/>
          <w:szCs w:val="24"/>
        </w:rPr>
        <w:t>located</w:t>
      </w:r>
      <w:r w:rsidR="007E1DFF" w:rsidRPr="0018526F">
        <w:rPr>
          <w:rFonts w:cs="Arial"/>
          <w:iCs/>
          <w:szCs w:val="24"/>
        </w:rPr>
        <w:t xml:space="preserve"> </w:t>
      </w:r>
      <w:r w:rsidR="0018526F" w:rsidRPr="0018526F">
        <w:rPr>
          <w:rFonts w:cs="Arial"/>
          <w:iCs/>
          <w:szCs w:val="24"/>
        </w:rPr>
        <w:t>on</w:t>
      </w:r>
      <w:r w:rsidR="008555EC">
        <w:rPr>
          <w:rFonts w:cs="Arial"/>
          <w:iCs/>
          <w:szCs w:val="24"/>
        </w:rPr>
        <w:t xml:space="preserve"> the</w:t>
      </w:r>
      <w:r w:rsidR="0018526F" w:rsidRPr="0018526F">
        <w:rPr>
          <w:rFonts w:cs="Arial"/>
          <w:iCs/>
          <w:szCs w:val="24"/>
        </w:rPr>
        <w:t xml:space="preserve"> fringe</w:t>
      </w:r>
      <w:r w:rsidR="007E1DFF" w:rsidRPr="0018526F">
        <w:rPr>
          <w:rFonts w:cs="Arial"/>
          <w:iCs/>
          <w:szCs w:val="24"/>
        </w:rPr>
        <w:t xml:space="preserve"> of the CBD</w:t>
      </w:r>
      <w:r w:rsidR="007B2F2E" w:rsidRPr="0018526F">
        <w:rPr>
          <w:rFonts w:cs="Arial"/>
          <w:iCs/>
          <w:szCs w:val="24"/>
        </w:rPr>
        <w:t xml:space="preserve"> </w:t>
      </w:r>
      <w:r w:rsidR="00131D4F" w:rsidRPr="0018526F">
        <w:rPr>
          <w:rFonts w:cs="Arial"/>
          <w:iCs/>
          <w:szCs w:val="24"/>
        </w:rPr>
        <w:t>ha</w:t>
      </w:r>
      <w:r w:rsidR="008555EC">
        <w:rPr>
          <w:rFonts w:cs="Arial"/>
          <w:iCs/>
          <w:szCs w:val="24"/>
        </w:rPr>
        <w:t>s</w:t>
      </w:r>
      <w:r w:rsidR="00131D4F" w:rsidRPr="0018526F">
        <w:rPr>
          <w:rFonts w:cs="Arial"/>
          <w:iCs/>
          <w:szCs w:val="24"/>
        </w:rPr>
        <w:t xml:space="preserve"> </w:t>
      </w:r>
      <w:r w:rsidR="00145D05" w:rsidRPr="0018526F">
        <w:rPr>
          <w:rFonts w:cs="Arial"/>
          <w:iCs/>
          <w:szCs w:val="24"/>
        </w:rPr>
        <w:t>r</w:t>
      </w:r>
      <w:r w:rsidR="000204D3" w:rsidRPr="0018526F">
        <w:rPr>
          <w:rFonts w:cs="Arial"/>
          <w:iCs/>
          <w:szCs w:val="24"/>
        </w:rPr>
        <w:t>educe</w:t>
      </w:r>
      <w:r w:rsidR="00131D4F" w:rsidRPr="0018526F">
        <w:rPr>
          <w:rFonts w:cs="Arial"/>
          <w:iCs/>
          <w:szCs w:val="24"/>
        </w:rPr>
        <w:t>d</w:t>
      </w:r>
      <w:r w:rsidR="000204D3" w:rsidRPr="0018526F">
        <w:rPr>
          <w:rFonts w:cs="Arial"/>
          <w:iCs/>
          <w:szCs w:val="24"/>
        </w:rPr>
        <w:t xml:space="preserve"> reliance on</w:t>
      </w:r>
      <w:r w:rsidR="00693912" w:rsidRPr="0018526F">
        <w:rPr>
          <w:rFonts w:cs="Arial"/>
          <w:iCs/>
          <w:szCs w:val="24"/>
        </w:rPr>
        <w:t xml:space="preserve"> street parking</w:t>
      </w:r>
      <w:r w:rsidR="00B43966" w:rsidRPr="0018526F">
        <w:rPr>
          <w:rFonts w:cs="Arial"/>
          <w:iCs/>
          <w:szCs w:val="24"/>
        </w:rPr>
        <w:t xml:space="preserve"> </w:t>
      </w:r>
      <w:r w:rsidR="001D3A42" w:rsidRPr="0018526F">
        <w:rPr>
          <w:rFonts w:cs="Arial"/>
          <w:iCs/>
          <w:szCs w:val="24"/>
        </w:rPr>
        <w:t xml:space="preserve">by having </w:t>
      </w:r>
      <w:r w:rsidR="00131D4F" w:rsidRPr="0018526F">
        <w:rPr>
          <w:rFonts w:cs="Arial"/>
          <w:iCs/>
          <w:szCs w:val="24"/>
        </w:rPr>
        <w:t xml:space="preserve">more </w:t>
      </w:r>
      <w:r w:rsidR="00C32DF5" w:rsidRPr="0018526F">
        <w:rPr>
          <w:rFonts w:cs="Arial"/>
          <w:iCs/>
          <w:szCs w:val="24"/>
        </w:rPr>
        <w:t xml:space="preserve">on-site parking, </w:t>
      </w:r>
      <w:r w:rsidR="00B91E16" w:rsidRPr="0018526F">
        <w:rPr>
          <w:rFonts w:cs="Arial"/>
          <w:iCs/>
          <w:szCs w:val="24"/>
        </w:rPr>
        <w:t xml:space="preserve">as these </w:t>
      </w:r>
      <w:r w:rsidR="0018526F" w:rsidRPr="0018526F">
        <w:rPr>
          <w:rFonts w:cs="Arial"/>
          <w:iCs/>
          <w:szCs w:val="24"/>
        </w:rPr>
        <w:t>fringe</w:t>
      </w:r>
      <w:r w:rsidR="00B91E16" w:rsidRPr="0018526F">
        <w:rPr>
          <w:rFonts w:cs="Arial"/>
          <w:iCs/>
          <w:szCs w:val="24"/>
        </w:rPr>
        <w:t xml:space="preserve"> areas </w:t>
      </w:r>
      <w:r w:rsidR="008C5E9A" w:rsidRPr="0018526F">
        <w:rPr>
          <w:rFonts w:cs="Arial"/>
          <w:iCs/>
          <w:szCs w:val="24"/>
        </w:rPr>
        <w:t xml:space="preserve">have reduced access to </w:t>
      </w:r>
      <w:r w:rsidR="00576163" w:rsidRPr="0018526F">
        <w:rPr>
          <w:rFonts w:cs="Arial"/>
          <w:iCs/>
          <w:szCs w:val="24"/>
        </w:rPr>
        <w:t>current train and future Metro stations</w:t>
      </w:r>
      <w:r w:rsidR="00D575D2" w:rsidRPr="0018526F">
        <w:rPr>
          <w:rFonts w:cs="Arial"/>
          <w:iCs/>
          <w:szCs w:val="24"/>
        </w:rPr>
        <w:t xml:space="preserve">. </w:t>
      </w:r>
    </w:p>
    <w:p w14:paraId="05903310" w14:textId="6905CFAC" w:rsidR="00D575D2" w:rsidRPr="0018526F" w:rsidRDefault="00F74426" w:rsidP="000E43BB">
      <w:pPr>
        <w:pStyle w:val="ListParagraph"/>
        <w:numPr>
          <w:ilvl w:val="0"/>
          <w:numId w:val="20"/>
        </w:numPr>
        <w:jc w:val="both"/>
        <w:rPr>
          <w:rStyle w:val="normaltextrun"/>
          <w:rFonts w:cs="Arial"/>
          <w:iCs/>
          <w:szCs w:val="24"/>
        </w:rPr>
      </w:pPr>
      <w:r w:rsidRPr="0018526F">
        <w:rPr>
          <w:rStyle w:val="normaltextrun"/>
          <w:rFonts w:cs="Arial"/>
          <w:b/>
          <w:bCs/>
          <w:i/>
          <w:iCs/>
          <w:color w:val="000000"/>
          <w:bdr w:val="none" w:sz="0" w:space="0" w:color="auto" w:frame="1"/>
        </w:rPr>
        <w:t xml:space="preserve">C9 Delivering integrated land use and transport </w:t>
      </w:r>
      <w:r w:rsidR="00B82C49" w:rsidRPr="0018526F">
        <w:rPr>
          <w:rStyle w:val="normaltextrun"/>
          <w:rFonts w:cs="Arial"/>
          <w:b/>
          <w:bCs/>
          <w:i/>
          <w:iCs/>
          <w:color w:val="000000"/>
          <w:bdr w:val="none" w:sz="0" w:space="0" w:color="auto" w:frame="1"/>
        </w:rPr>
        <w:t>planning</w:t>
      </w:r>
      <w:r w:rsidRPr="0018526F">
        <w:rPr>
          <w:rStyle w:val="normaltextrun"/>
          <w:rFonts w:cs="Arial"/>
          <w:b/>
          <w:bCs/>
          <w:i/>
          <w:iCs/>
          <w:color w:val="000000"/>
          <w:bdr w:val="none" w:sz="0" w:space="0" w:color="auto" w:frame="1"/>
        </w:rPr>
        <w:t xml:space="preserve"> and a 30-minute </w:t>
      </w:r>
      <w:r w:rsidRPr="00102897">
        <w:rPr>
          <w:rStyle w:val="normaltextrun"/>
          <w:rFonts w:cs="Arial"/>
          <w:b/>
          <w:bCs/>
          <w:i/>
          <w:iCs/>
          <w:color w:val="000000"/>
          <w:bdr w:val="none" w:sz="0" w:space="0" w:color="auto" w:frame="1"/>
        </w:rPr>
        <w:t>city</w:t>
      </w:r>
      <w:r w:rsidR="00102897">
        <w:rPr>
          <w:rStyle w:val="normaltextrun"/>
          <w:rFonts w:cs="Arial"/>
          <w:color w:val="000000"/>
          <w:bdr w:val="none" w:sz="0" w:space="0" w:color="auto" w:frame="1"/>
        </w:rPr>
        <w:t>:</w:t>
      </w:r>
      <w:r w:rsidRPr="0018526F">
        <w:rPr>
          <w:rStyle w:val="normaltextrun"/>
          <w:rFonts w:cs="Arial"/>
          <w:color w:val="000000"/>
          <w:bdr w:val="none" w:sz="0" w:space="0" w:color="auto" w:frame="1"/>
        </w:rPr>
        <w:t xml:space="preserve"> </w:t>
      </w:r>
      <w:r w:rsidR="008555EC">
        <w:rPr>
          <w:rStyle w:val="normaltextrun"/>
          <w:rFonts w:cs="Arial"/>
          <w:color w:val="000000"/>
          <w:bdr w:val="none" w:sz="0" w:space="0" w:color="auto" w:frame="1"/>
        </w:rPr>
        <w:t>T</w:t>
      </w:r>
      <w:r w:rsidR="004365B0" w:rsidRPr="0018526F">
        <w:rPr>
          <w:rStyle w:val="normaltextrun"/>
          <w:rFonts w:cs="Arial"/>
          <w:color w:val="000000"/>
          <w:bdr w:val="none" w:sz="0" w:space="0" w:color="auto" w:frame="1"/>
        </w:rPr>
        <w:t xml:space="preserve">he </w:t>
      </w:r>
      <w:r w:rsidR="00B82C49" w:rsidRPr="0018526F">
        <w:rPr>
          <w:rStyle w:val="normaltextrun"/>
          <w:rFonts w:cs="Arial"/>
          <w:color w:val="000000"/>
          <w:bdr w:val="none" w:sz="0" w:space="0" w:color="auto" w:frame="1"/>
        </w:rPr>
        <w:t>planning</w:t>
      </w:r>
      <w:r w:rsidR="004365B0" w:rsidRPr="0018526F">
        <w:rPr>
          <w:rStyle w:val="normaltextrun"/>
          <w:rFonts w:cs="Arial"/>
          <w:color w:val="000000"/>
          <w:bdr w:val="none" w:sz="0" w:space="0" w:color="auto" w:frame="1"/>
        </w:rPr>
        <w:t xml:space="preserve"> proposal seek</w:t>
      </w:r>
      <w:r w:rsidR="00576163" w:rsidRPr="0018526F">
        <w:rPr>
          <w:rStyle w:val="normaltextrun"/>
          <w:rFonts w:cs="Arial"/>
          <w:color w:val="000000"/>
          <w:bdr w:val="none" w:sz="0" w:space="0" w:color="auto" w:frame="1"/>
        </w:rPr>
        <w:t>s</w:t>
      </w:r>
      <w:r w:rsidR="004365B0" w:rsidRPr="0018526F">
        <w:rPr>
          <w:rStyle w:val="normaltextrun"/>
          <w:rFonts w:cs="Arial"/>
          <w:color w:val="000000"/>
          <w:bdr w:val="none" w:sz="0" w:space="0" w:color="auto" w:frame="1"/>
        </w:rPr>
        <w:t xml:space="preserve"> to implement outcomes of </w:t>
      </w:r>
      <w:r w:rsidR="001373EA" w:rsidRPr="0018526F">
        <w:rPr>
          <w:rStyle w:val="normaltextrun"/>
          <w:rFonts w:cs="Arial"/>
          <w:color w:val="000000"/>
          <w:bdr w:val="none" w:sz="0" w:space="0" w:color="auto" w:frame="1"/>
        </w:rPr>
        <w:t xml:space="preserve">the Parramatta Integrated Transport Plan. </w:t>
      </w:r>
      <w:r w:rsidR="00623140" w:rsidRPr="0018526F">
        <w:rPr>
          <w:rStyle w:val="normaltextrun"/>
          <w:rFonts w:cs="Arial"/>
          <w:color w:val="000000"/>
          <w:bdr w:val="none" w:sz="0" w:space="0" w:color="auto" w:frame="1"/>
        </w:rPr>
        <w:t>T</w:t>
      </w:r>
      <w:r w:rsidR="00576163" w:rsidRPr="0018526F">
        <w:rPr>
          <w:rStyle w:val="normaltextrun"/>
          <w:rFonts w:cs="Arial"/>
          <w:color w:val="000000"/>
          <w:bdr w:val="none" w:sz="0" w:space="0" w:color="auto" w:frame="1"/>
        </w:rPr>
        <w:t>he</w:t>
      </w:r>
      <w:r w:rsidR="00623140" w:rsidRPr="0018526F">
        <w:rPr>
          <w:rStyle w:val="normaltextrun"/>
          <w:rFonts w:cs="Arial"/>
          <w:color w:val="000000"/>
          <w:bdr w:val="none" w:sz="0" w:space="0" w:color="auto" w:frame="1"/>
        </w:rPr>
        <w:t xml:space="preserve"> </w:t>
      </w:r>
      <w:r w:rsidR="00063559" w:rsidRPr="0018526F">
        <w:rPr>
          <w:rStyle w:val="normaltextrun"/>
          <w:rFonts w:cs="Arial"/>
          <w:color w:val="000000"/>
          <w:bdr w:val="none" w:sz="0" w:space="0" w:color="auto" w:frame="1"/>
        </w:rPr>
        <w:t>proposed</w:t>
      </w:r>
      <w:r w:rsidR="00623140" w:rsidRPr="0018526F">
        <w:rPr>
          <w:rStyle w:val="normaltextrun"/>
          <w:rFonts w:cs="Arial"/>
          <w:color w:val="000000"/>
          <w:bdr w:val="none" w:sz="0" w:space="0" w:color="auto" w:frame="1"/>
        </w:rPr>
        <w:t xml:space="preserve"> amendments will</w:t>
      </w:r>
      <w:r w:rsidR="00F32ED7" w:rsidRPr="0018526F">
        <w:rPr>
          <w:rStyle w:val="normaltextrun"/>
          <w:rFonts w:cs="Arial"/>
          <w:color w:val="000000"/>
          <w:bdr w:val="none" w:sz="0" w:space="0" w:color="auto" w:frame="1"/>
        </w:rPr>
        <w:t xml:space="preserve"> </w:t>
      </w:r>
      <w:r w:rsidR="0018526F" w:rsidRPr="0018526F">
        <w:rPr>
          <w:rStyle w:val="normaltextrun"/>
          <w:rFonts w:cs="Arial"/>
          <w:color w:val="000000"/>
          <w:bdr w:val="none" w:sz="0" w:space="0" w:color="auto" w:frame="1"/>
        </w:rPr>
        <w:t>contribute to</w:t>
      </w:r>
      <w:r w:rsidR="0033330C" w:rsidRPr="0018526F">
        <w:rPr>
          <w:rStyle w:val="normaltextrun"/>
          <w:rFonts w:cs="Arial"/>
          <w:color w:val="000000"/>
          <w:bdr w:val="none" w:sz="0" w:space="0" w:color="auto" w:frame="1"/>
        </w:rPr>
        <w:t xml:space="preserve"> </w:t>
      </w:r>
      <w:r w:rsidR="00F77989" w:rsidRPr="0018526F">
        <w:rPr>
          <w:rStyle w:val="normaltextrun"/>
          <w:rFonts w:cs="Arial"/>
          <w:color w:val="000000"/>
          <w:bdr w:val="none" w:sz="0" w:space="0" w:color="auto" w:frame="1"/>
        </w:rPr>
        <w:t>efficient</w:t>
      </w:r>
      <w:r w:rsidR="00617D0B" w:rsidRPr="0018526F">
        <w:rPr>
          <w:rStyle w:val="normaltextrun"/>
          <w:rFonts w:cs="Arial"/>
          <w:color w:val="000000"/>
          <w:bdr w:val="none" w:sz="0" w:space="0" w:color="auto" w:frame="1"/>
        </w:rPr>
        <w:t xml:space="preserve"> </w:t>
      </w:r>
      <w:r w:rsidR="00063559" w:rsidRPr="0018526F">
        <w:rPr>
          <w:rStyle w:val="normaltextrun"/>
          <w:rFonts w:cs="Arial"/>
          <w:color w:val="000000"/>
          <w:bdr w:val="none" w:sz="0" w:space="0" w:color="auto" w:frame="1"/>
        </w:rPr>
        <w:t>traffic</w:t>
      </w:r>
      <w:r w:rsidR="00617D0B" w:rsidRPr="0018526F">
        <w:rPr>
          <w:rStyle w:val="normaltextrun"/>
          <w:rFonts w:cs="Arial"/>
          <w:color w:val="000000"/>
          <w:bdr w:val="none" w:sz="0" w:space="0" w:color="auto" w:frame="1"/>
        </w:rPr>
        <w:t xml:space="preserve"> movements </w:t>
      </w:r>
      <w:r w:rsidR="00063559" w:rsidRPr="0018526F">
        <w:rPr>
          <w:rStyle w:val="normaltextrun"/>
          <w:rFonts w:cs="Arial"/>
          <w:color w:val="000000"/>
          <w:bdr w:val="none" w:sz="0" w:space="0" w:color="auto" w:frame="1"/>
        </w:rPr>
        <w:t>in Parramatta CBD</w:t>
      </w:r>
      <w:r w:rsidR="0033330C" w:rsidRPr="0018526F">
        <w:rPr>
          <w:rStyle w:val="normaltextrun"/>
          <w:rFonts w:cs="Arial"/>
          <w:color w:val="000000"/>
          <w:bdr w:val="none" w:sz="0" w:space="0" w:color="auto" w:frame="1"/>
        </w:rPr>
        <w:t xml:space="preserve"> road network</w:t>
      </w:r>
      <w:r w:rsidR="00DF37F9" w:rsidRPr="0018526F">
        <w:rPr>
          <w:rStyle w:val="normaltextrun"/>
          <w:rFonts w:cs="Arial"/>
          <w:color w:val="000000"/>
          <w:bdr w:val="none" w:sz="0" w:space="0" w:color="auto" w:frame="1"/>
        </w:rPr>
        <w:t>.</w:t>
      </w:r>
      <w:r w:rsidR="00063559" w:rsidRPr="0018526F">
        <w:rPr>
          <w:rStyle w:val="normaltextrun"/>
          <w:rFonts w:cs="Arial"/>
          <w:color w:val="000000"/>
          <w:bdr w:val="none" w:sz="0" w:space="0" w:color="auto" w:frame="1"/>
        </w:rPr>
        <w:t xml:space="preserve"> </w:t>
      </w:r>
    </w:p>
    <w:p w14:paraId="77886810" w14:textId="26B88777" w:rsidR="00886E80" w:rsidRPr="0018526F" w:rsidRDefault="0018526F" w:rsidP="0018526F">
      <w:pPr>
        <w:pStyle w:val="ListParagraph"/>
        <w:numPr>
          <w:ilvl w:val="0"/>
          <w:numId w:val="20"/>
        </w:numPr>
        <w:jc w:val="both"/>
        <w:rPr>
          <w:rFonts w:cs="Arial"/>
          <w:iCs/>
          <w:szCs w:val="24"/>
        </w:rPr>
      </w:pPr>
      <w:r w:rsidRPr="0018526F">
        <w:rPr>
          <w:rFonts w:cs="Arial"/>
          <w:b/>
          <w:bCs/>
          <w:i/>
          <w:szCs w:val="24"/>
        </w:rPr>
        <w:t xml:space="preserve">C11 Maximising Opportunities to attract advanced manufacturing and innovation in industrial and urban </w:t>
      </w:r>
      <w:r w:rsidRPr="00102897">
        <w:rPr>
          <w:rFonts w:cs="Arial"/>
          <w:b/>
          <w:bCs/>
          <w:i/>
          <w:szCs w:val="24"/>
        </w:rPr>
        <w:t>services land</w:t>
      </w:r>
      <w:r w:rsidR="00102897">
        <w:rPr>
          <w:rFonts w:cs="Arial"/>
          <w:b/>
          <w:bCs/>
          <w:i/>
          <w:szCs w:val="24"/>
        </w:rPr>
        <w:t>:</w:t>
      </w:r>
      <w:r w:rsidRPr="00102897">
        <w:rPr>
          <w:rFonts w:cs="Arial"/>
          <w:iCs/>
          <w:szCs w:val="24"/>
        </w:rPr>
        <w:t xml:space="preserve"> The pr</w:t>
      </w:r>
      <w:r w:rsidRPr="0018526F">
        <w:rPr>
          <w:rFonts w:cs="Arial"/>
          <w:iCs/>
          <w:szCs w:val="24"/>
        </w:rPr>
        <w:t>oposed inclusion of creative industries in the current E2 zone will attract innovative business establishments across all of Parramatta CBD. Previously this would have been restricted to the mixed-use zone</w:t>
      </w:r>
      <w:r w:rsidR="00874AB1">
        <w:rPr>
          <w:rFonts w:cs="Arial"/>
          <w:iCs/>
          <w:szCs w:val="24"/>
        </w:rPr>
        <w:t>d land</w:t>
      </w:r>
      <w:r w:rsidRPr="0018526F">
        <w:rPr>
          <w:rFonts w:cs="Arial"/>
          <w:iCs/>
          <w:szCs w:val="24"/>
        </w:rPr>
        <w:t xml:space="preserve"> only</w:t>
      </w:r>
      <w:r>
        <w:rPr>
          <w:rFonts w:cs="Arial"/>
          <w:iCs/>
          <w:szCs w:val="24"/>
        </w:rPr>
        <w:t>.</w:t>
      </w:r>
    </w:p>
    <w:p w14:paraId="7B6A64CE" w14:textId="2F5C0C1B" w:rsidR="00E87264" w:rsidRPr="00E87264" w:rsidRDefault="00340026" w:rsidP="009B6680">
      <w:pPr>
        <w:pStyle w:val="Heading2"/>
        <w:ind w:left="578" w:hanging="578"/>
      </w:pPr>
      <w:bookmarkStart w:id="14" w:name="_Toc177640920"/>
      <w:r>
        <w:t>Local</w:t>
      </w:r>
      <w:bookmarkEnd w:id="14"/>
    </w:p>
    <w:p w14:paraId="7201D1D1" w14:textId="7EB650B1" w:rsidR="007B2964" w:rsidRDefault="00AC3749" w:rsidP="00E3064A">
      <w:pPr>
        <w:jc w:val="both"/>
        <w:rPr>
          <w:lang w:eastAsia="en-AU"/>
        </w:rPr>
      </w:pPr>
      <w:r w:rsidRPr="0015144D">
        <w:rPr>
          <w:lang w:eastAsia="en-AU"/>
        </w:rPr>
        <w:t xml:space="preserve">The </w:t>
      </w:r>
      <w:r w:rsidR="00B82C49">
        <w:rPr>
          <w:lang w:eastAsia="en-AU"/>
        </w:rPr>
        <w:t>planning</w:t>
      </w:r>
      <w:r w:rsidR="00E3064A">
        <w:rPr>
          <w:lang w:eastAsia="en-AU"/>
        </w:rPr>
        <w:t xml:space="preserve"> </w:t>
      </w:r>
      <w:r w:rsidRPr="0015144D">
        <w:rPr>
          <w:lang w:eastAsia="en-AU"/>
        </w:rPr>
        <w:t>p</w:t>
      </w:r>
      <w:r w:rsidR="002462EB">
        <w:rPr>
          <w:lang w:eastAsia="en-AU"/>
        </w:rPr>
        <w:t xml:space="preserve">roposal states that it is consistent with the </w:t>
      </w:r>
      <w:r w:rsidR="004E00AF">
        <w:rPr>
          <w:lang w:eastAsia="en-AU"/>
        </w:rPr>
        <w:t>following local</w:t>
      </w:r>
      <w:r w:rsidR="006D4F58">
        <w:rPr>
          <w:lang w:eastAsia="en-AU"/>
        </w:rPr>
        <w:t xml:space="preserve"> </w:t>
      </w:r>
      <w:r w:rsidR="004E00AF">
        <w:rPr>
          <w:lang w:eastAsia="en-AU"/>
        </w:rPr>
        <w:t>plan</w:t>
      </w:r>
      <w:r w:rsidR="006D4F58">
        <w:rPr>
          <w:lang w:eastAsia="en-AU"/>
        </w:rPr>
        <w:t>s</w:t>
      </w:r>
      <w:r w:rsidR="00102CDB">
        <w:rPr>
          <w:lang w:eastAsia="en-AU"/>
        </w:rPr>
        <w:t xml:space="preserve"> and endorsed strategies</w:t>
      </w:r>
      <w:r w:rsidR="006D4F58">
        <w:rPr>
          <w:lang w:eastAsia="en-AU"/>
        </w:rPr>
        <w:t>. It</w:t>
      </w:r>
      <w:r w:rsidR="004E00AF">
        <w:rPr>
          <w:lang w:eastAsia="en-AU"/>
        </w:rPr>
        <w:t xml:space="preserve"> is</w:t>
      </w:r>
      <w:r w:rsidR="00265530">
        <w:rPr>
          <w:lang w:eastAsia="en-AU"/>
        </w:rPr>
        <w:t xml:space="preserve"> also consistent with the strategic direction and objectives</w:t>
      </w:r>
      <w:r w:rsidR="005432F8">
        <w:rPr>
          <w:lang w:eastAsia="en-AU"/>
        </w:rPr>
        <w:t>,</w:t>
      </w:r>
      <w:r w:rsidR="00265530">
        <w:rPr>
          <w:lang w:eastAsia="en-AU"/>
        </w:rPr>
        <w:t xml:space="preserve"> as </w:t>
      </w:r>
      <w:r w:rsidR="00F72C8D">
        <w:rPr>
          <w:lang w:eastAsia="en-AU"/>
        </w:rPr>
        <w:t xml:space="preserve">stated </w:t>
      </w:r>
      <w:r w:rsidR="00102CDB">
        <w:rPr>
          <w:lang w:eastAsia="en-AU"/>
        </w:rPr>
        <w:t xml:space="preserve">in the table </w:t>
      </w:r>
      <w:r w:rsidR="00F72C8D">
        <w:rPr>
          <w:lang w:eastAsia="en-AU"/>
        </w:rPr>
        <w:t>below:</w:t>
      </w:r>
    </w:p>
    <w:tbl>
      <w:tblPr>
        <w:tblStyle w:val="TableGrid"/>
        <w:tblW w:w="0" w:type="auto"/>
        <w:tblLayout w:type="fixed"/>
        <w:tblLook w:val="04A0" w:firstRow="1" w:lastRow="0" w:firstColumn="1" w:lastColumn="0" w:noHBand="0" w:noVBand="1"/>
      </w:tblPr>
      <w:tblGrid>
        <w:gridCol w:w="2410"/>
        <w:gridCol w:w="7228"/>
      </w:tblGrid>
      <w:tr w:rsidR="00D32762" w14:paraId="7C68F7C7" w14:textId="77777777" w:rsidTr="000F6F9B">
        <w:trPr>
          <w:cnfStyle w:val="100000000000" w:firstRow="1" w:lastRow="0" w:firstColumn="0" w:lastColumn="0" w:oddVBand="0" w:evenVBand="0" w:oddHBand="0" w:evenHBand="0" w:firstRowFirstColumn="0" w:firstRowLastColumn="0" w:lastRowFirstColumn="0" w:lastRowLastColumn="0"/>
          <w:cantSplit w:val="0"/>
        </w:trPr>
        <w:tc>
          <w:tcPr>
            <w:tcW w:w="2410" w:type="dxa"/>
            <w:tcBorders>
              <w:top w:val="nil"/>
            </w:tcBorders>
          </w:tcPr>
          <w:p w14:paraId="6719A3E5" w14:textId="77777777" w:rsidR="00D32762" w:rsidRDefault="00D32762">
            <w:r>
              <w:t>Local Strategies</w:t>
            </w:r>
          </w:p>
        </w:tc>
        <w:tc>
          <w:tcPr>
            <w:tcW w:w="7228" w:type="dxa"/>
            <w:tcBorders>
              <w:top w:val="nil"/>
            </w:tcBorders>
          </w:tcPr>
          <w:p w14:paraId="5DB17882" w14:textId="77777777" w:rsidR="00D32762" w:rsidRDefault="00D32762">
            <w:r>
              <w:t>Justification</w:t>
            </w:r>
          </w:p>
        </w:tc>
      </w:tr>
      <w:tr w:rsidR="00D32762" w14:paraId="4615D1CC" w14:textId="77777777" w:rsidTr="000F6F9B">
        <w:trPr>
          <w:cantSplit w:val="0"/>
        </w:trPr>
        <w:sdt>
          <w:sdtPr>
            <w:id w:val="-1601628056"/>
            <w:placeholder>
              <w:docPart w:val="7175543469B540199F6A64325925634B"/>
            </w:placeholder>
          </w:sdtPr>
          <w:sdtEndPr/>
          <w:sdtContent>
            <w:tc>
              <w:tcPr>
                <w:tcW w:w="2410" w:type="dxa"/>
                <w:tcBorders>
                  <w:top w:val="single" w:sz="4" w:space="0" w:color="E11D3F" w:themeColor="accent4"/>
                </w:tcBorders>
              </w:tcPr>
              <w:p w14:paraId="61F6845A" w14:textId="1D667B19" w:rsidR="00D32762" w:rsidRDefault="00D32762">
                <w:r>
                  <w:t xml:space="preserve">Local Strategic </w:t>
                </w:r>
                <w:r w:rsidR="00B82C49">
                  <w:t>Planning</w:t>
                </w:r>
                <w:r>
                  <w:t xml:space="preserve"> Statement</w:t>
                </w:r>
              </w:p>
            </w:tc>
          </w:sdtContent>
        </w:sdt>
        <w:sdt>
          <w:sdtPr>
            <w:id w:val="302510524"/>
            <w:placeholder>
              <w:docPart w:val="9BC5DF52394E4A3A9ED63F5CD9F92098"/>
            </w:placeholder>
          </w:sdtPr>
          <w:sdtEndPr/>
          <w:sdtContent>
            <w:tc>
              <w:tcPr>
                <w:tcW w:w="7228" w:type="dxa"/>
                <w:tcBorders>
                  <w:top w:val="single" w:sz="4" w:space="0" w:color="E11D3F" w:themeColor="accent4"/>
                </w:tcBorders>
              </w:tcPr>
              <w:p w14:paraId="6FBD2678" w14:textId="44DFA22A" w:rsidR="00335A11" w:rsidRDefault="00335A11">
                <w:r>
                  <w:t xml:space="preserve">The </w:t>
                </w:r>
                <w:r w:rsidR="00B82C49">
                  <w:t>planning</w:t>
                </w:r>
                <w:r>
                  <w:t xml:space="preserve"> proposal will give effect to t</w:t>
                </w:r>
                <w:r w:rsidRPr="00335A11">
                  <w:t xml:space="preserve">he City of Parramatta’s Local Strategic </w:t>
                </w:r>
                <w:r w:rsidR="00B82C49">
                  <w:t>Planning</w:t>
                </w:r>
                <w:r w:rsidRPr="00335A11">
                  <w:t xml:space="preserve"> Statement</w:t>
                </w:r>
                <w:r>
                  <w:t xml:space="preserve"> by-</w:t>
                </w:r>
              </w:p>
              <w:p w14:paraId="42000DA7" w14:textId="71B340FC" w:rsidR="00572090" w:rsidRDefault="00B82C49" w:rsidP="00335A11">
                <w:pPr>
                  <w:pStyle w:val="ListParagraph"/>
                  <w:numPr>
                    <w:ilvl w:val="0"/>
                    <w:numId w:val="21"/>
                  </w:numPr>
                </w:pPr>
                <w:r>
                  <w:t>Planning</w:t>
                </w:r>
                <w:r w:rsidR="00572090">
                  <w:t xml:space="preserve"> priority 1 and 11- </w:t>
                </w:r>
                <w:r w:rsidR="00EA2B7A">
                  <w:t xml:space="preserve">Expanding the current commercial </w:t>
                </w:r>
                <w:r w:rsidR="00EA2B7A" w:rsidRPr="00102897">
                  <w:t xml:space="preserve">core </w:t>
                </w:r>
                <w:r w:rsidR="00305873" w:rsidRPr="00102897">
                  <w:t>in a</w:t>
                </w:r>
                <w:r w:rsidR="00102897">
                  <w:t>n</w:t>
                </w:r>
                <w:r w:rsidR="00305873">
                  <w:t xml:space="preserve"> orderly manner</w:t>
                </w:r>
                <w:r w:rsidR="00962DE1">
                  <w:t xml:space="preserve"> and </w:t>
                </w:r>
                <w:r w:rsidR="000F6F9B">
                  <w:t xml:space="preserve">enhancing the desirability of new creative business operations through </w:t>
                </w:r>
                <w:r w:rsidR="00962DE1">
                  <w:t xml:space="preserve">expanding the </w:t>
                </w:r>
                <w:r w:rsidR="00572090">
                  <w:t>permissible</w:t>
                </w:r>
                <w:r w:rsidR="00962DE1">
                  <w:t xml:space="preserve"> land uses </w:t>
                </w:r>
                <w:r w:rsidR="00572090">
                  <w:t>in the E2 Commercial C</w:t>
                </w:r>
                <w:r w:rsidR="00A409C5">
                  <w:t>entre</w:t>
                </w:r>
                <w:r w:rsidR="00572090">
                  <w:t xml:space="preserve"> Zone.</w:t>
                </w:r>
              </w:p>
              <w:p w14:paraId="21BFDD76" w14:textId="68A8E31E" w:rsidR="00841840" w:rsidRDefault="00B82C49" w:rsidP="00335A11">
                <w:pPr>
                  <w:pStyle w:val="ListParagraph"/>
                  <w:numPr>
                    <w:ilvl w:val="0"/>
                    <w:numId w:val="21"/>
                  </w:numPr>
                </w:pPr>
                <w:r>
                  <w:t>Planning</w:t>
                </w:r>
                <w:r w:rsidR="00572090">
                  <w:t xml:space="preserve"> </w:t>
                </w:r>
                <w:r w:rsidR="00014EAB">
                  <w:t>priority</w:t>
                </w:r>
                <w:r w:rsidR="00572090">
                  <w:t xml:space="preserve"> 10</w:t>
                </w:r>
                <w:r w:rsidR="00014EAB">
                  <w:t xml:space="preserve"> </w:t>
                </w:r>
                <w:r w:rsidR="002E07BE">
                  <w:t xml:space="preserve">- </w:t>
                </w:r>
                <w:r w:rsidR="008555EC">
                  <w:t>I</w:t>
                </w:r>
                <w:r w:rsidR="00B873BB">
                  <w:t xml:space="preserve">mplementing changes </w:t>
                </w:r>
                <w:r w:rsidR="00F66C86">
                  <w:t>to enable</w:t>
                </w:r>
                <w:r w:rsidR="00B873BB">
                  <w:t xml:space="preserve"> </w:t>
                </w:r>
                <w:r w:rsidR="00DF1663">
                  <w:t xml:space="preserve">suitable transport </w:t>
                </w:r>
                <w:r>
                  <w:t>planning</w:t>
                </w:r>
                <w:r w:rsidR="00DF1663">
                  <w:t xml:space="preserve"> and </w:t>
                </w:r>
                <w:r w:rsidR="00B324D0">
                  <w:t>reduce street parking</w:t>
                </w:r>
                <w:r w:rsidR="00DF1663">
                  <w:t xml:space="preserve"> </w:t>
                </w:r>
                <w:r w:rsidR="00B324D0">
                  <w:t>reliance</w:t>
                </w:r>
                <w:r w:rsidR="008555EC">
                  <w:t>.</w:t>
                </w:r>
              </w:p>
              <w:p w14:paraId="494062A9" w14:textId="42BC1203" w:rsidR="00D32762" w:rsidRPr="00335A11" w:rsidRDefault="00B82C49" w:rsidP="00335A11">
                <w:pPr>
                  <w:pStyle w:val="ListParagraph"/>
                  <w:numPr>
                    <w:ilvl w:val="0"/>
                    <w:numId w:val="21"/>
                  </w:numPr>
                </w:pPr>
                <w:r>
                  <w:t>Planning</w:t>
                </w:r>
                <w:r w:rsidR="002E07BE">
                  <w:t xml:space="preserve"> priority 15 </w:t>
                </w:r>
                <w:r w:rsidR="00A569BF">
                  <w:t xml:space="preserve">- </w:t>
                </w:r>
                <w:r w:rsidR="008555EC">
                  <w:t>I</w:t>
                </w:r>
                <w:r w:rsidR="00A569BF">
                  <w:t>ncentivising</w:t>
                </w:r>
                <w:r w:rsidR="009B477B">
                  <w:t xml:space="preserve"> </w:t>
                </w:r>
                <w:r w:rsidR="00E56B2E">
                  <w:t>development</w:t>
                </w:r>
                <w:r w:rsidR="009B477B">
                  <w:t xml:space="preserve"> of </w:t>
                </w:r>
                <w:r w:rsidR="00E56B2E">
                  <w:t>building</w:t>
                </w:r>
                <w:r w:rsidR="000F6F9B">
                  <w:t>s</w:t>
                </w:r>
                <w:r w:rsidR="009B477B">
                  <w:t xml:space="preserve"> with high </w:t>
                </w:r>
                <w:r w:rsidR="00E56B2E">
                  <w:t xml:space="preserve">sustainability targets and </w:t>
                </w:r>
                <w:r w:rsidR="00A569BF">
                  <w:t xml:space="preserve">expanding establishment of </w:t>
                </w:r>
                <w:r w:rsidR="00E56B2E">
                  <w:t>water recycling facilities</w:t>
                </w:r>
                <w:r w:rsidR="00A569BF">
                  <w:t xml:space="preserve"> in the CBD. </w:t>
                </w:r>
              </w:p>
            </w:tc>
          </w:sdtContent>
        </w:sdt>
      </w:tr>
      <w:tr w:rsidR="00D32762" w14:paraId="0FBD2C5E" w14:textId="77777777" w:rsidTr="000F6F9B">
        <w:trPr>
          <w:cantSplit w:val="0"/>
        </w:trPr>
        <w:sdt>
          <w:sdtPr>
            <w:id w:val="-1445004383"/>
            <w:placeholder>
              <w:docPart w:val="4B7045DB39D348AABDD14D75AE94EC8F"/>
            </w:placeholder>
          </w:sdtPr>
          <w:sdtEndPr>
            <w:rPr>
              <w:color w:val="0070C0"/>
            </w:rPr>
          </w:sdtEndPr>
          <w:sdtContent>
            <w:tc>
              <w:tcPr>
                <w:tcW w:w="2410" w:type="dxa"/>
              </w:tcPr>
              <w:p w14:paraId="4E1E683C" w14:textId="27901B15" w:rsidR="00D32762" w:rsidRPr="009E069B" w:rsidRDefault="4EDD0DFE">
                <w:r>
                  <w:t>Parramatta</w:t>
                </w:r>
                <w:r w:rsidR="00F47194" w:rsidRPr="009E069B">
                  <w:t xml:space="preserve"> CBD </w:t>
                </w:r>
                <w:r w:rsidR="00B82C49">
                  <w:t>Planning</w:t>
                </w:r>
                <w:r w:rsidR="00F47194" w:rsidRPr="009E069B">
                  <w:t xml:space="preserve"> Strategy </w:t>
                </w:r>
              </w:p>
            </w:tc>
          </w:sdtContent>
        </w:sdt>
        <w:tc>
          <w:tcPr>
            <w:tcW w:w="7228" w:type="dxa"/>
          </w:tcPr>
          <w:p w14:paraId="7F919990" w14:textId="062934A5" w:rsidR="00D32762" w:rsidRPr="009E069B" w:rsidRDefault="00971320">
            <w:pPr>
              <w:keepNext/>
            </w:pPr>
            <w:sdt>
              <w:sdtPr>
                <w:id w:val="-1955937133"/>
                <w:placeholder>
                  <w:docPart w:val="42DE4B732ED14FE4974C8047D1ABCB41"/>
                </w:placeholder>
              </w:sdtPr>
              <w:sdtEndPr/>
              <w:sdtContent>
                <w:r w:rsidR="00F47194" w:rsidRPr="009E069B">
                  <w:t xml:space="preserve">The </w:t>
                </w:r>
                <w:r w:rsidR="00B82C49">
                  <w:t>planning</w:t>
                </w:r>
                <w:r w:rsidR="00F47194" w:rsidRPr="009E069B">
                  <w:t xml:space="preserve"> proposal is considered to be consist with th</w:t>
                </w:r>
                <w:r w:rsidR="000D6F88" w:rsidRPr="009E069B">
                  <w:t xml:space="preserve">is strategy by giving effect to </w:t>
                </w:r>
                <w:r w:rsidR="00D1231D" w:rsidRPr="009E069B">
                  <w:t xml:space="preserve">development and transport </w:t>
                </w:r>
                <w:r w:rsidR="00B82C49">
                  <w:t>planning</w:t>
                </w:r>
                <w:r w:rsidR="000D6F88" w:rsidRPr="009E069B">
                  <w:t xml:space="preserve"> </w:t>
                </w:r>
                <w:r w:rsidR="00D1231D" w:rsidRPr="009E069B">
                  <w:t>framework</w:t>
                </w:r>
              </w:sdtContent>
            </w:sdt>
            <w:r w:rsidR="00D1231D" w:rsidRPr="009E069B">
              <w:t xml:space="preserve"> for Parramatta CBD. </w:t>
            </w:r>
            <w:r w:rsidR="00A04B7A" w:rsidRPr="009E069B">
              <w:t xml:space="preserve">The proposed </w:t>
            </w:r>
            <w:r w:rsidR="00693335" w:rsidRPr="009E069B">
              <w:t>amendment</w:t>
            </w:r>
            <w:r w:rsidR="00A04B7A" w:rsidRPr="009E069B">
              <w:t xml:space="preserve"> will </w:t>
            </w:r>
            <w:r w:rsidR="000F6F9B">
              <w:t>continue to</w:t>
            </w:r>
            <w:r w:rsidR="00A04B7A" w:rsidRPr="009E069B">
              <w:t xml:space="preserve"> </w:t>
            </w:r>
            <w:r w:rsidR="000F6F9B" w:rsidRPr="000F6F9B">
              <w:t>support the planned growth for the Parramatta CBD</w:t>
            </w:r>
            <w:r w:rsidR="000F6F9B">
              <w:t>,</w:t>
            </w:r>
            <w:r w:rsidR="000F6F9B" w:rsidRPr="009E069B">
              <w:t xml:space="preserve"> </w:t>
            </w:r>
            <w:r w:rsidR="00A04B7A" w:rsidRPr="009E069B">
              <w:t xml:space="preserve">incentivise higher quality </w:t>
            </w:r>
            <w:r w:rsidR="00693335" w:rsidRPr="009E069B">
              <w:t xml:space="preserve">development while </w:t>
            </w:r>
            <w:r w:rsidR="000F6F9B">
              <w:t>addressing</w:t>
            </w:r>
            <w:r w:rsidR="002548E6" w:rsidRPr="009E069B">
              <w:t xml:space="preserve"> </w:t>
            </w:r>
            <w:r w:rsidR="00693335" w:rsidRPr="009E069B">
              <w:t xml:space="preserve">the </w:t>
            </w:r>
            <w:r w:rsidR="000F6F9B">
              <w:t xml:space="preserve">specific </w:t>
            </w:r>
            <w:r w:rsidR="00693335" w:rsidRPr="009E069B">
              <w:t xml:space="preserve">local </w:t>
            </w:r>
            <w:r w:rsidR="00B82C49">
              <w:t>planning</w:t>
            </w:r>
            <w:r w:rsidR="002548E6" w:rsidRPr="009E069B">
              <w:t xml:space="preserve"> needs</w:t>
            </w:r>
            <w:r w:rsidR="000F6F9B">
              <w:t>.</w:t>
            </w:r>
          </w:p>
        </w:tc>
      </w:tr>
      <w:tr w:rsidR="00AE7085" w14:paraId="30DE0BAE" w14:textId="77777777" w:rsidTr="000F6F9B">
        <w:trPr>
          <w:cantSplit w:val="0"/>
        </w:trPr>
        <w:tc>
          <w:tcPr>
            <w:tcW w:w="2410" w:type="dxa"/>
          </w:tcPr>
          <w:p w14:paraId="73DDDA82" w14:textId="4678AB20" w:rsidR="00AE7085" w:rsidRDefault="004105F6">
            <w:r w:rsidRPr="004105F6">
              <w:t>Parramatta Integrated Transport Plan</w:t>
            </w:r>
            <w:r w:rsidR="000F6F9B">
              <w:t xml:space="preserve"> (ITP)</w:t>
            </w:r>
          </w:p>
        </w:tc>
        <w:tc>
          <w:tcPr>
            <w:tcW w:w="7228" w:type="dxa"/>
          </w:tcPr>
          <w:p w14:paraId="5611E0FB" w14:textId="433E1B0D" w:rsidR="00204B46" w:rsidRDefault="004105F6">
            <w:pPr>
              <w:keepNext/>
            </w:pPr>
            <w:r>
              <w:t>Th</w:t>
            </w:r>
            <w:r w:rsidR="000F6F9B">
              <w:t>is planning proposal is consistent with the</w:t>
            </w:r>
            <w:r w:rsidR="00B85501">
              <w:t xml:space="preserve"> ITP. It should be noted that the</w:t>
            </w:r>
            <w:r w:rsidR="000F4C1F">
              <w:t xml:space="preserve"> ITP recommends the new parking rate category to be applied to </w:t>
            </w:r>
            <w:r w:rsidR="00D16BFC">
              <w:t xml:space="preserve">3 areas of the CBD, however, some of the areas were not </w:t>
            </w:r>
            <w:r w:rsidR="006E1DC7">
              <w:t>proposed</w:t>
            </w:r>
            <w:r w:rsidR="00D16BFC">
              <w:t xml:space="preserve"> </w:t>
            </w:r>
            <w:r w:rsidR="003B73A6">
              <w:t>to</w:t>
            </w:r>
            <w:r w:rsidR="00D16BFC">
              <w:t xml:space="preserve"> be amended</w:t>
            </w:r>
            <w:r w:rsidR="000F6F9B">
              <w:t xml:space="preserve"> as par</w:t>
            </w:r>
            <w:r w:rsidR="00C03364">
              <w:t>t</w:t>
            </w:r>
            <w:r w:rsidR="000F6F9B">
              <w:t xml:space="preserve"> </w:t>
            </w:r>
            <w:r w:rsidR="00C03364">
              <w:t xml:space="preserve">of </w:t>
            </w:r>
            <w:r w:rsidR="000F6F9B">
              <w:t>this proposal</w:t>
            </w:r>
            <w:r w:rsidR="00A046E4">
              <w:t>.</w:t>
            </w:r>
            <w:r w:rsidR="003B73A6">
              <w:t xml:space="preserve"> </w:t>
            </w:r>
            <w:r w:rsidR="00A20106">
              <w:t>As per figure 9 below, t</w:t>
            </w:r>
            <w:r w:rsidR="007D0036">
              <w:t xml:space="preserve">he </w:t>
            </w:r>
            <w:r w:rsidR="00A20106">
              <w:t>c</w:t>
            </w:r>
            <w:r w:rsidR="006F2E9F">
              <w:t xml:space="preserve">ategory B </w:t>
            </w:r>
            <w:r w:rsidR="007D0036">
              <w:t xml:space="preserve">parcel west of </w:t>
            </w:r>
            <w:r w:rsidR="00124906">
              <w:t>Parramatta</w:t>
            </w:r>
            <w:r w:rsidR="007D0036">
              <w:t xml:space="preserve"> Park </w:t>
            </w:r>
            <w:r w:rsidR="00124906">
              <w:t xml:space="preserve">is </w:t>
            </w:r>
            <w:r w:rsidR="09B14D78">
              <w:t>Parramatta</w:t>
            </w:r>
            <w:r w:rsidR="00FD0E81">
              <w:t xml:space="preserve"> High </w:t>
            </w:r>
            <w:r w:rsidR="008555EC">
              <w:t>S</w:t>
            </w:r>
            <w:r w:rsidR="00FD0E81">
              <w:t>chool</w:t>
            </w:r>
            <w:r w:rsidR="00E538F3">
              <w:t xml:space="preserve">, which is not likely to be re-developed for other </w:t>
            </w:r>
            <w:r w:rsidR="00E538F3">
              <w:lastRenderedPageBreak/>
              <w:t xml:space="preserve">uses. The category B </w:t>
            </w:r>
            <w:r w:rsidR="00FD0E81">
              <w:t xml:space="preserve">parcels located </w:t>
            </w:r>
            <w:r w:rsidR="006F2E9F">
              <w:t xml:space="preserve">south of the CBD </w:t>
            </w:r>
            <w:r w:rsidR="008555EC">
              <w:t>are</w:t>
            </w:r>
            <w:r w:rsidR="006F2E9F">
              <w:t xml:space="preserve"> </w:t>
            </w:r>
            <w:r w:rsidR="00A20106">
              <w:t xml:space="preserve">zoned </w:t>
            </w:r>
            <w:r w:rsidR="006F2E9F">
              <w:t>E</w:t>
            </w:r>
            <w:r w:rsidR="00171492">
              <w:t>2</w:t>
            </w:r>
            <w:r w:rsidR="006F2E9F">
              <w:t xml:space="preserve"> </w:t>
            </w:r>
            <w:r w:rsidR="00305873">
              <w:t>Commercial Centre</w:t>
            </w:r>
            <w:r w:rsidR="006F2E9F">
              <w:t>, w</w:t>
            </w:r>
            <w:r w:rsidR="009E4219">
              <w:t>hich do</w:t>
            </w:r>
            <w:r w:rsidR="008555EC">
              <w:t xml:space="preserve">es </w:t>
            </w:r>
            <w:r w:rsidR="009E4219">
              <w:t xml:space="preserve">not permit residential </w:t>
            </w:r>
            <w:r w:rsidR="0002670B">
              <w:t xml:space="preserve">development. </w:t>
            </w:r>
            <w:r w:rsidR="00CF41E5">
              <w:t xml:space="preserve">Any </w:t>
            </w:r>
            <w:r w:rsidR="006D1D27">
              <w:t xml:space="preserve">future development of these sites through application of </w:t>
            </w:r>
            <w:r w:rsidR="008555EC">
              <w:t xml:space="preserve">the </w:t>
            </w:r>
            <w:r w:rsidR="006D1D27">
              <w:t>SEPP</w:t>
            </w:r>
            <w:r w:rsidR="00E538F3">
              <w:t xml:space="preserve"> will </w:t>
            </w:r>
            <w:r w:rsidR="00EC3544">
              <w:t>have to comply with the relevant parking rate under the instrument.</w:t>
            </w:r>
            <w:r w:rsidR="005A6D4C">
              <w:t xml:space="preserve"> Alternatively, re-</w:t>
            </w:r>
            <w:r w:rsidR="00204B46">
              <w:t>development of</w:t>
            </w:r>
            <w:r w:rsidR="005A6D4C">
              <w:t xml:space="preserve"> these sites through </w:t>
            </w:r>
            <w:r w:rsidR="004334C1">
              <w:t xml:space="preserve">rezoning can also include amendment to the </w:t>
            </w:r>
            <w:r w:rsidR="00204B46">
              <w:t xml:space="preserve">parking rates </w:t>
            </w:r>
            <w:r w:rsidR="00A20106">
              <w:t>applicable</w:t>
            </w:r>
            <w:r w:rsidR="00204B46">
              <w:t xml:space="preserve"> to these parcels. </w:t>
            </w:r>
          </w:p>
          <w:p w14:paraId="356096DF" w14:textId="77777777" w:rsidR="003B73A6" w:rsidRDefault="003B73A6">
            <w:pPr>
              <w:keepNext/>
            </w:pPr>
            <w:r w:rsidRPr="003B73A6">
              <w:rPr>
                <w:noProof/>
              </w:rPr>
              <w:drawing>
                <wp:inline distT="0" distB="0" distL="0" distR="0" wp14:anchorId="505A552C" wp14:editId="4521D541">
                  <wp:extent cx="4203827" cy="4026090"/>
                  <wp:effectExtent l="0" t="0" r="6350" b="0"/>
                  <wp:docPr id="175528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84762" name=""/>
                          <pic:cNvPicPr/>
                        </pic:nvPicPr>
                        <pic:blipFill>
                          <a:blip r:embed="rId36"/>
                          <a:stretch>
                            <a:fillRect/>
                          </a:stretch>
                        </pic:blipFill>
                        <pic:spPr>
                          <a:xfrm>
                            <a:off x="0" y="0"/>
                            <a:ext cx="4267694" cy="4087257"/>
                          </a:xfrm>
                          <a:prstGeom prst="rect">
                            <a:avLst/>
                          </a:prstGeom>
                        </pic:spPr>
                      </pic:pic>
                    </a:graphicData>
                  </a:graphic>
                </wp:inline>
              </w:drawing>
            </w:r>
            <w:r w:rsidR="00A046E4">
              <w:t xml:space="preserve"> </w:t>
            </w:r>
          </w:p>
          <w:p w14:paraId="53228E8D" w14:textId="77777777" w:rsidR="00AE7085" w:rsidRDefault="003B73A6" w:rsidP="003B73A6">
            <w:pPr>
              <w:pStyle w:val="Caption"/>
              <w:spacing w:before="0" w:after="0"/>
            </w:pPr>
            <w:r w:rsidRPr="008D7374">
              <w:t>Figure</w:t>
            </w:r>
            <w:r>
              <w:t xml:space="preserve"> </w:t>
            </w:r>
            <w:r w:rsidR="001D3DF0">
              <w:t>9</w:t>
            </w:r>
            <w:r>
              <w:t xml:space="preserve">: </w:t>
            </w:r>
            <w:r w:rsidR="001D3DF0">
              <w:t>ITP recommendation for car parking rate</w:t>
            </w:r>
            <w:r>
              <w:t xml:space="preserve"> (Source- </w:t>
            </w:r>
            <w:r w:rsidR="00B82C49">
              <w:t>Planning</w:t>
            </w:r>
            <w:r>
              <w:t xml:space="preserve"> proposal report, 2024)</w:t>
            </w:r>
          </w:p>
          <w:p w14:paraId="2114AA82" w14:textId="40A087EE" w:rsidR="00D41ADF" w:rsidRPr="00D41ADF" w:rsidRDefault="00D41ADF" w:rsidP="00477D3E">
            <w:pPr>
              <w:keepNext/>
            </w:pPr>
            <w:bookmarkStart w:id="15" w:name="_Hlk177639481"/>
            <w:r>
              <w:t xml:space="preserve">Although the ITP was </w:t>
            </w:r>
            <w:r w:rsidR="00541AAE">
              <w:t>prepared</w:t>
            </w:r>
            <w:r>
              <w:t xml:space="preserve"> </w:t>
            </w:r>
            <w:r w:rsidR="00541AAE">
              <w:t>in conjunction with Transport for NSW</w:t>
            </w:r>
            <w:r w:rsidR="008555EC">
              <w:t xml:space="preserve"> </w:t>
            </w:r>
            <w:r w:rsidR="00477D3E">
              <w:t>(TfNSW)</w:t>
            </w:r>
            <w:r w:rsidR="00541AAE">
              <w:t xml:space="preserve">, formal </w:t>
            </w:r>
            <w:r w:rsidR="00477D3E">
              <w:t>endorsement</w:t>
            </w:r>
            <w:r w:rsidR="00541AAE">
              <w:t xml:space="preserve"> has not been attained. In this regard,</w:t>
            </w:r>
            <w:r w:rsidR="00102897">
              <w:t xml:space="preserve"> a Gateway condition is recommended requiring consultation with</w:t>
            </w:r>
            <w:r w:rsidR="00477D3E">
              <w:t xml:space="preserve"> TfNSW</w:t>
            </w:r>
            <w:r w:rsidR="00102897">
              <w:t xml:space="preserve">. </w:t>
            </w:r>
            <w:bookmarkEnd w:id="15"/>
          </w:p>
        </w:tc>
      </w:tr>
    </w:tbl>
    <w:p w14:paraId="0F8E4693" w14:textId="63182914" w:rsidR="00340026" w:rsidRDefault="00340026" w:rsidP="009B6680">
      <w:pPr>
        <w:pStyle w:val="Heading2"/>
        <w:ind w:left="578" w:hanging="578"/>
      </w:pPr>
      <w:bookmarkStart w:id="16" w:name="_Toc177640921"/>
      <w:r>
        <w:lastRenderedPageBreak/>
        <w:t xml:space="preserve">Local </w:t>
      </w:r>
      <w:r w:rsidR="00B82C49">
        <w:t>Planning</w:t>
      </w:r>
      <w:r>
        <w:t xml:space="preserve"> </w:t>
      </w:r>
      <w:r w:rsidR="003E162C">
        <w:t>P</w:t>
      </w:r>
      <w:r>
        <w:t>anel recommendation</w:t>
      </w:r>
      <w:bookmarkEnd w:id="16"/>
    </w:p>
    <w:p w14:paraId="62DEB7B2" w14:textId="0B08A262" w:rsidR="003E162C" w:rsidRDefault="00152326" w:rsidP="00152326">
      <w:pPr>
        <w:tabs>
          <w:tab w:val="left" w:pos="2520"/>
        </w:tabs>
        <w:spacing w:line="240" w:lineRule="auto"/>
        <w:jc w:val="both"/>
        <w:rPr>
          <w:rFonts w:eastAsia="Times New Roman" w:cs="Arial"/>
          <w:lang w:eastAsia="en-AU"/>
        </w:rPr>
      </w:pPr>
      <w:r w:rsidRPr="00152326">
        <w:rPr>
          <w:rFonts w:eastAsia="Times New Roman" w:cs="Arial"/>
          <w:lang w:eastAsia="en-AU"/>
        </w:rPr>
        <w:t xml:space="preserve">The </w:t>
      </w:r>
      <w:r w:rsidR="00B82C49">
        <w:rPr>
          <w:rFonts w:eastAsia="Times New Roman" w:cs="Arial"/>
          <w:lang w:eastAsia="en-AU"/>
        </w:rPr>
        <w:t>planning</w:t>
      </w:r>
      <w:r w:rsidRPr="00152326">
        <w:rPr>
          <w:rFonts w:eastAsia="Times New Roman" w:cs="Arial"/>
          <w:lang w:eastAsia="en-AU"/>
        </w:rPr>
        <w:t xml:space="preserve"> proposal was reported to the </w:t>
      </w:r>
      <w:r w:rsidR="009A6B2C">
        <w:rPr>
          <w:rFonts w:eastAsia="Times New Roman" w:cs="Arial"/>
          <w:lang w:eastAsia="en-AU"/>
        </w:rPr>
        <w:t xml:space="preserve">Parramatta </w:t>
      </w:r>
      <w:r w:rsidRPr="00152326">
        <w:rPr>
          <w:rFonts w:eastAsia="Times New Roman" w:cs="Arial"/>
          <w:lang w:eastAsia="en-AU"/>
        </w:rPr>
        <w:t xml:space="preserve">Local </w:t>
      </w:r>
      <w:r w:rsidR="00B82C49">
        <w:rPr>
          <w:rFonts w:eastAsia="Times New Roman" w:cs="Arial"/>
          <w:lang w:eastAsia="en-AU"/>
        </w:rPr>
        <w:t>Planning</w:t>
      </w:r>
      <w:r w:rsidRPr="00152326">
        <w:rPr>
          <w:rFonts w:eastAsia="Times New Roman" w:cs="Arial"/>
          <w:lang w:eastAsia="en-AU"/>
        </w:rPr>
        <w:t xml:space="preserve"> Panel</w:t>
      </w:r>
      <w:r w:rsidR="009A6B2C">
        <w:rPr>
          <w:rFonts w:eastAsia="Times New Roman" w:cs="Arial"/>
          <w:lang w:eastAsia="en-AU"/>
        </w:rPr>
        <w:t xml:space="preserve"> (LPP)</w:t>
      </w:r>
      <w:r w:rsidR="003E162C">
        <w:rPr>
          <w:rFonts w:eastAsia="Times New Roman" w:cs="Arial"/>
          <w:lang w:eastAsia="en-AU"/>
        </w:rPr>
        <w:t xml:space="preserve"> </w:t>
      </w:r>
      <w:r w:rsidRPr="00152326">
        <w:rPr>
          <w:rFonts w:eastAsia="Times New Roman" w:cs="Arial"/>
          <w:lang w:eastAsia="en-AU"/>
        </w:rPr>
        <w:t xml:space="preserve">on </w:t>
      </w:r>
      <w:r w:rsidR="003E162C">
        <w:rPr>
          <w:rFonts w:eastAsia="Times New Roman" w:cs="Arial"/>
          <w:lang w:eastAsia="en-AU"/>
        </w:rPr>
        <w:t>2</w:t>
      </w:r>
      <w:r w:rsidRPr="00152326">
        <w:rPr>
          <w:rFonts w:eastAsia="Times New Roman" w:cs="Arial"/>
          <w:lang w:eastAsia="en-AU"/>
        </w:rPr>
        <w:t xml:space="preserve">1 </w:t>
      </w:r>
      <w:r w:rsidR="003E162C">
        <w:rPr>
          <w:rFonts w:eastAsia="Times New Roman" w:cs="Arial"/>
          <w:lang w:eastAsia="en-AU"/>
        </w:rPr>
        <w:t xml:space="preserve">May </w:t>
      </w:r>
      <w:r w:rsidR="008B2804">
        <w:rPr>
          <w:rFonts w:eastAsia="Times New Roman" w:cs="Arial"/>
          <w:lang w:eastAsia="en-AU"/>
        </w:rPr>
        <w:t xml:space="preserve">2024 </w:t>
      </w:r>
      <w:r w:rsidR="008B2804" w:rsidRPr="00152326">
        <w:rPr>
          <w:rFonts w:eastAsia="Times New Roman" w:cs="Arial"/>
          <w:lang w:eastAsia="en-AU"/>
        </w:rPr>
        <w:t>in</w:t>
      </w:r>
      <w:r w:rsidRPr="00152326">
        <w:rPr>
          <w:rFonts w:eastAsia="Times New Roman" w:cs="Arial"/>
          <w:lang w:eastAsia="en-AU"/>
        </w:rPr>
        <w:t xml:space="preserve"> accordance with requirements of </w:t>
      </w:r>
      <w:r w:rsidR="003E162C">
        <w:rPr>
          <w:rFonts w:eastAsia="Times New Roman" w:cs="Arial"/>
          <w:lang w:eastAsia="en-AU"/>
        </w:rPr>
        <w:t>s</w:t>
      </w:r>
      <w:r w:rsidRPr="00152326">
        <w:rPr>
          <w:rFonts w:eastAsia="Times New Roman" w:cs="Arial"/>
          <w:lang w:eastAsia="en-AU"/>
        </w:rPr>
        <w:t>ection 2.19 of the EP</w:t>
      </w:r>
      <w:r w:rsidR="003E162C">
        <w:rPr>
          <w:rFonts w:eastAsia="Times New Roman" w:cs="Arial"/>
          <w:lang w:eastAsia="en-AU"/>
        </w:rPr>
        <w:t>&amp;</w:t>
      </w:r>
      <w:r w:rsidRPr="00152326">
        <w:rPr>
          <w:rFonts w:eastAsia="Times New Roman" w:cs="Arial"/>
          <w:lang w:eastAsia="en-AU"/>
        </w:rPr>
        <w:t xml:space="preserve">A Act. The LPP supported </w:t>
      </w:r>
      <w:r w:rsidR="003E162C">
        <w:rPr>
          <w:rFonts w:eastAsia="Times New Roman" w:cs="Arial"/>
          <w:lang w:eastAsia="en-AU"/>
        </w:rPr>
        <w:t xml:space="preserve">that </w:t>
      </w:r>
      <w:r w:rsidRPr="00152326">
        <w:rPr>
          <w:rFonts w:eastAsia="Times New Roman" w:cs="Arial"/>
          <w:lang w:eastAsia="en-AU"/>
        </w:rPr>
        <w:t xml:space="preserve">the </w:t>
      </w:r>
      <w:r w:rsidR="00B82C49">
        <w:rPr>
          <w:rFonts w:eastAsia="Times New Roman" w:cs="Arial"/>
          <w:lang w:eastAsia="en-AU"/>
        </w:rPr>
        <w:t>planning</w:t>
      </w:r>
      <w:r w:rsidR="003E162C">
        <w:rPr>
          <w:rFonts w:eastAsia="Times New Roman" w:cs="Arial"/>
          <w:lang w:eastAsia="en-AU"/>
        </w:rPr>
        <w:t xml:space="preserve"> </w:t>
      </w:r>
      <w:r w:rsidRPr="00152326">
        <w:rPr>
          <w:rFonts w:eastAsia="Times New Roman" w:cs="Arial"/>
          <w:lang w:eastAsia="en-AU"/>
        </w:rPr>
        <w:t xml:space="preserve">proposal </w:t>
      </w:r>
      <w:r w:rsidR="00AC4C9A">
        <w:rPr>
          <w:rFonts w:eastAsia="Times New Roman" w:cs="Arial"/>
          <w:lang w:eastAsia="en-AU"/>
        </w:rPr>
        <w:t xml:space="preserve">with the recommendation </w:t>
      </w:r>
      <w:r w:rsidR="003604D0">
        <w:rPr>
          <w:rFonts w:eastAsia="Times New Roman" w:cs="Arial"/>
          <w:lang w:eastAsia="en-AU"/>
        </w:rPr>
        <w:t xml:space="preserve">to </w:t>
      </w:r>
      <w:r w:rsidR="006051AD">
        <w:rPr>
          <w:rFonts w:eastAsia="Times New Roman" w:cs="Arial"/>
          <w:lang w:eastAsia="en-AU"/>
        </w:rPr>
        <w:t>update</w:t>
      </w:r>
      <w:r w:rsidR="003604D0">
        <w:rPr>
          <w:rFonts w:eastAsia="Times New Roman" w:cs="Arial"/>
          <w:lang w:eastAsia="en-AU"/>
        </w:rPr>
        <w:t xml:space="preserve"> the </w:t>
      </w:r>
      <w:r w:rsidR="00B82C49">
        <w:rPr>
          <w:rFonts w:eastAsia="Times New Roman" w:cs="Arial"/>
          <w:lang w:eastAsia="en-AU"/>
        </w:rPr>
        <w:t>planning</w:t>
      </w:r>
      <w:r w:rsidR="003604D0">
        <w:rPr>
          <w:rFonts w:eastAsia="Times New Roman" w:cs="Arial"/>
          <w:lang w:eastAsia="en-AU"/>
        </w:rPr>
        <w:t xml:space="preserve"> </w:t>
      </w:r>
      <w:r w:rsidR="006051AD">
        <w:rPr>
          <w:rFonts w:eastAsia="Times New Roman" w:cs="Arial"/>
          <w:lang w:eastAsia="en-AU"/>
        </w:rPr>
        <w:t>proposal</w:t>
      </w:r>
      <w:r w:rsidR="003604D0">
        <w:rPr>
          <w:rFonts w:eastAsia="Times New Roman" w:cs="Arial"/>
          <w:lang w:eastAsia="en-AU"/>
        </w:rPr>
        <w:t xml:space="preserve"> to </w:t>
      </w:r>
      <w:r w:rsidR="006051AD">
        <w:rPr>
          <w:rFonts w:eastAsia="Times New Roman" w:cs="Arial"/>
          <w:lang w:eastAsia="en-AU"/>
        </w:rPr>
        <w:t xml:space="preserve">include </w:t>
      </w:r>
      <w:r w:rsidR="006F34BE">
        <w:rPr>
          <w:rFonts w:eastAsia="Times New Roman" w:cs="Arial"/>
          <w:lang w:eastAsia="en-AU"/>
        </w:rPr>
        <w:t>“Creative I</w:t>
      </w:r>
      <w:r w:rsidR="006051AD">
        <w:rPr>
          <w:rFonts w:eastAsia="Times New Roman" w:cs="Arial"/>
          <w:lang w:eastAsia="en-AU"/>
        </w:rPr>
        <w:t>ndustries</w:t>
      </w:r>
      <w:r w:rsidR="006F34BE">
        <w:rPr>
          <w:rFonts w:eastAsia="Times New Roman" w:cs="Arial"/>
          <w:lang w:eastAsia="en-AU"/>
        </w:rPr>
        <w:t>”</w:t>
      </w:r>
      <w:r w:rsidR="006051AD">
        <w:rPr>
          <w:rFonts w:eastAsia="Times New Roman" w:cs="Arial"/>
          <w:lang w:eastAsia="en-AU"/>
        </w:rPr>
        <w:t xml:space="preserve"> as a permissible land use</w:t>
      </w:r>
      <w:r w:rsidR="00A20106">
        <w:rPr>
          <w:rFonts w:eastAsia="Times New Roman" w:cs="Arial"/>
          <w:lang w:eastAsia="en-AU"/>
        </w:rPr>
        <w:t xml:space="preserve"> </w:t>
      </w:r>
      <w:r w:rsidR="006051AD">
        <w:rPr>
          <w:rFonts w:eastAsia="Times New Roman" w:cs="Arial"/>
          <w:lang w:eastAsia="en-AU"/>
        </w:rPr>
        <w:t>with consent</w:t>
      </w:r>
      <w:r w:rsidR="00A20106" w:rsidRPr="00A20106">
        <w:rPr>
          <w:rFonts w:eastAsia="Times New Roman" w:cs="Arial"/>
          <w:lang w:eastAsia="en-AU"/>
        </w:rPr>
        <w:t xml:space="preserve"> </w:t>
      </w:r>
      <w:r w:rsidR="00A20106">
        <w:rPr>
          <w:rFonts w:eastAsia="Times New Roman" w:cs="Arial"/>
          <w:lang w:eastAsia="en-AU"/>
        </w:rPr>
        <w:t>for the E2 Commercial C</w:t>
      </w:r>
      <w:r w:rsidR="00A409C5">
        <w:rPr>
          <w:rFonts w:eastAsia="Times New Roman" w:cs="Arial"/>
          <w:lang w:eastAsia="en-AU"/>
        </w:rPr>
        <w:t>entre</w:t>
      </w:r>
      <w:r w:rsidR="00A20106">
        <w:rPr>
          <w:rFonts w:eastAsia="Times New Roman" w:cs="Arial"/>
          <w:lang w:eastAsia="en-AU"/>
        </w:rPr>
        <w:t xml:space="preserve"> zone</w:t>
      </w:r>
      <w:r w:rsidR="006F34BE">
        <w:rPr>
          <w:rFonts w:eastAsia="Times New Roman" w:cs="Arial"/>
          <w:lang w:eastAsia="en-AU"/>
        </w:rPr>
        <w:t xml:space="preserve"> under the LEP</w:t>
      </w:r>
      <w:r w:rsidR="006051AD">
        <w:rPr>
          <w:rFonts w:eastAsia="Times New Roman" w:cs="Arial"/>
          <w:lang w:eastAsia="en-AU"/>
        </w:rPr>
        <w:t>.</w:t>
      </w:r>
      <w:r w:rsidRPr="00152326">
        <w:rPr>
          <w:rFonts w:eastAsia="Times New Roman" w:cs="Arial"/>
          <w:lang w:eastAsia="en-AU"/>
        </w:rPr>
        <w:t xml:space="preserve"> </w:t>
      </w:r>
    </w:p>
    <w:p w14:paraId="20DA1C10" w14:textId="77777777" w:rsidR="002F6BDC" w:rsidRDefault="002F6BDC" w:rsidP="00152326">
      <w:pPr>
        <w:tabs>
          <w:tab w:val="left" w:pos="2520"/>
        </w:tabs>
        <w:spacing w:line="240" w:lineRule="auto"/>
        <w:jc w:val="both"/>
        <w:rPr>
          <w:rFonts w:eastAsia="Times New Roman" w:cs="Arial"/>
          <w:lang w:eastAsia="en-AU"/>
        </w:rPr>
      </w:pPr>
    </w:p>
    <w:p w14:paraId="67D64445" w14:textId="77777777" w:rsidR="002F6BDC" w:rsidRDefault="002F6BDC" w:rsidP="00152326">
      <w:pPr>
        <w:tabs>
          <w:tab w:val="left" w:pos="2520"/>
        </w:tabs>
        <w:spacing w:line="240" w:lineRule="auto"/>
        <w:jc w:val="both"/>
        <w:rPr>
          <w:rFonts w:eastAsia="Times New Roman" w:cs="Arial"/>
          <w:lang w:eastAsia="en-AU"/>
        </w:rPr>
      </w:pPr>
    </w:p>
    <w:p w14:paraId="46382C1C" w14:textId="77777777" w:rsidR="002F6BDC" w:rsidRDefault="002F6BDC" w:rsidP="00152326">
      <w:pPr>
        <w:tabs>
          <w:tab w:val="left" w:pos="2520"/>
        </w:tabs>
        <w:spacing w:line="240" w:lineRule="auto"/>
        <w:jc w:val="both"/>
        <w:rPr>
          <w:rFonts w:eastAsia="Times New Roman" w:cs="Arial"/>
          <w:lang w:eastAsia="en-AU"/>
        </w:rPr>
      </w:pPr>
    </w:p>
    <w:p w14:paraId="2629089B" w14:textId="11B4756F" w:rsidR="00361760" w:rsidRDefault="00361760" w:rsidP="009B6680">
      <w:pPr>
        <w:pStyle w:val="Heading2"/>
        <w:ind w:left="578" w:hanging="578"/>
      </w:pPr>
      <w:bookmarkStart w:id="17" w:name="_Toc177640922"/>
      <w:r>
        <w:lastRenderedPageBreak/>
        <w:t>Section 9.1 Ministerial Directions</w:t>
      </w:r>
      <w:bookmarkEnd w:id="17"/>
    </w:p>
    <w:p w14:paraId="7E6F028F" w14:textId="3F56824C" w:rsidR="00E02D36" w:rsidRPr="008B2302" w:rsidRDefault="00721F70" w:rsidP="008B2302">
      <w:pPr>
        <w:tabs>
          <w:tab w:val="left" w:pos="2520"/>
        </w:tabs>
        <w:spacing w:line="240" w:lineRule="auto"/>
        <w:rPr>
          <w:rFonts w:eastAsia="Times New Roman" w:cs="Arial"/>
          <w:lang w:eastAsia="en-AU"/>
        </w:rPr>
      </w:pPr>
      <w:r w:rsidRPr="0015144D">
        <w:rPr>
          <w:rFonts w:eastAsia="Times New Roman" w:cs="Arial"/>
          <w:lang w:eastAsia="en-AU"/>
        </w:rPr>
        <w:t xml:space="preserve">The </w:t>
      </w:r>
      <w:r w:rsidR="00B82C49">
        <w:rPr>
          <w:rFonts w:eastAsia="Times New Roman" w:cs="Arial"/>
          <w:lang w:eastAsia="en-AU"/>
        </w:rPr>
        <w:t>planning</w:t>
      </w:r>
      <w:r w:rsidRPr="0015144D">
        <w:rPr>
          <w:rFonts w:eastAsia="Times New Roman" w:cs="Arial"/>
          <w:lang w:eastAsia="en-AU"/>
        </w:rPr>
        <w:t xml:space="preserve">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7271628C" w:rsidR="008B2302" w:rsidRDefault="008B2302" w:rsidP="008B2302">
      <w:pPr>
        <w:pStyle w:val="Caption"/>
        <w:keepNext/>
      </w:pPr>
      <w:r>
        <w:t xml:space="preserve">Table </w:t>
      </w:r>
      <w:r w:rsidR="0004606B">
        <w:t>7</w:t>
      </w:r>
      <w:r>
        <w:t xml:space="preserve"> 9.1 Ministerial Direction assessment</w:t>
      </w:r>
    </w:p>
    <w:tbl>
      <w:tblPr>
        <w:tblStyle w:val="TableGrid"/>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6545"/>
      </w:tblGrid>
      <w:tr w:rsidR="00102CDB" w14:paraId="31306E0D" w14:textId="6661E664" w:rsidTr="000B40CE">
        <w:trPr>
          <w:cnfStyle w:val="100000000000" w:firstRow="1" w:lastRow="0" w:firstColumn="0" w:lastColumn="0" w:oddVBand="0" w:evenVBand="0" w:oddHBand="0" w:evenHBand="0" w:firstRowFirstColumn="0" w:firstRowLastColumn="0" w:lastRowFirstColumn="0" w:lastRowLastColumn="0"/>
        </w:trPr>
        <w:tc>
          <w:tcPr>
            <w:tcW w:w="1555" w:type="dxa"/>
          </w:tcPr>
          <w:p w14:paraId="008BAC35" w14:textId="6B375B04" w:rsidR="00102CDB" w:rsidRDefault="00102CDB" w:rsidP="00BD2EBF">
            <w:r>
              <w:t>Directions</w:t>
            </w:r>
          </w:p>
        </w:tc>
        <w:tc>
          <w:tcPr>
            <w:tcW w:w="1559" w:type="dxa"/>
          </w:tcPr>
          <w:p w14:paraId="5E95BAE9" w14:textId="1B5A502D" w:rsidR="00102CDB" w:rsidRDefault="00102CDB" w:rsidP="00BD2EBF">
            <w:r>
              <w:t>Consistent/ Not Applicable</w:t>
            </w:r>
          </w:p>
        </w:tc>
        <w:tc>
          <w:tcPr>
            <w:tcW w:w="6545" w:type="dxa"/>
          </w:tcPr>
          <w:p w14:paraId="54D07FE4" w14:textId="39E4A363" w:rsidR="00102CDB" w:rsidRDefault="00102CDB" w:rsidP="00BD2EBF">
            <w:r>
              <w:t>Reasons for Consistency or Inconsistency</w:t>
            </w:r>
          </w:p>
        </w:tc>
      </w:tr>
      <w:tr w:rsidR="00102CDB" w14:paraId="4C093B61" w14:textId="5DC72771" w:rsidTr="000B40CE">
        <w:sdt>
          <w:sdtPr>
            <w:id w:val="-1858647737"/>
            <w:placeholder>
              <w:docPart w:val="B37A48F8AC2B4FE8953883B771171C1D"/>
            </w:placeholder>
          </w:sdtPr>
          <w:sdtEndPr/>
          <w:sdtContent>
            <w:tc>
              <w:tcPr>
                <w:tcW w:w="1555" w:type="dxa"/>
              </w:tcPr>
              <w:p w14:paraId="29FAAC03" w14:textId="1F1BC917" w:rsidR="00102CDB" w:rsidRPr="00102CDB" w:rsidRDefault="00471103" w:rsidP="00102CDB">
                <w:pPr>
                  <w:rPr>
                    <w:sz w:val="18"/>
                    <w:szCs w:val="18"/>
                  </w:rPr>
                </w:pPr>
                <w:r>
                  <w:t>3.2 Heritage Conservation</w:t>
                </w:r>
              </w:p>
            </w:tc>
          </w:sdtContent>
        </w:sdt>
        <w:sdt>
          <w:sdtPr>
            <w:id w:val="-166870800"/>
            <w:placeholder>
              <w:docPart w:val="BEC965A7AC26405EBD62FC81063E5492"/>
            </w:placeholder>
            <w:comboBox>
              <w:listItem w:value="Choose an item."/>
              <w:listItem w:displayText="Yes" w:value="Yes"/>
              <w:listItem w:displayText="No" w:value="No"/>
              <w:listItem w:displayText="Not Applicable" w:value="Not Applicable"/>
            </w:comboBox>
          </w:sdtPr>
          <w:sdtEndPr/>
          <w:sdtContent>
            <w:tc>
              <w:tcPr>
                <w:tcW w:w="1559" w:type="dxa"/>
              </w:tcPr>
              <w:p w14:paraId="3E011ED9" w14:textId="461FC21A" w:rsidR="00102CDB" w:rsidRDefault="00661371" w:rsidP="00102CDB">
                <w:r>
                  <w:t>Yes</w:t>
                </w:r>
              </w:p>
            </w:tc>
          </w:sdtContent>
        </w:sdt>
        <w:tc>
          <w:tcPr>
            <w:tcW w:w="6545" w:type="dxa"/>
          </w:tcPr>
          <w:p w14:paraId="5A372A52" w14:textId="77777777" w:rsidR="00661371" w:rsidRDefault="00661371" w:rsidP="00661371">
            <w:r w:rsidRPr="00C02FE7">
              <w:t>The objective of Direction 3.2 is to conserve items, areas, objectives and places of environmental heritage significance and indigenous heritage significance</w:t>
            </w:r>
            <w:r>
              <w:t xml:space="preserve">. </w:t>
            </w:r>
          </w:p>
          <w:p w14:paraId="04224EB7" w14:textId="2D1D6265" w:rsidR="00661371" w:rsidRDefault="00661371" w:rsidP="00661371">
            <w:r w:rsidRPr="00102897">
              <w:t>The proposal includes rezoning of 10-12 Darcy Street, Parramatta which is surrounded by several heritage items</w:t>
            </w:r>
            <w:r>
              <w:t>. It also includes</w:t>
            </w:r>
            <w:r w:rsidRPr="00102897">
              <w:t xml:space="preserve"> amendments to the land reservation acquisition mapping</w:t>
            </w:r>
            <w:r>
              <w:t xml:space="preserve">, including </w:t>
            </w:r>
            <w:r w:rsidRPr="00102897">
              <w:t xml:space="preserve">properties </w:t>
            </w:r>
            <w:r>
              <w:t>that</w:t>
            </w:r>
            <w:r w:rsidRPr="00102897">
              <w:t xml:space="preserve"> are identified to have heritage significance.</w:t>
            </w:r>
          </w:p>
          <w:p w14:paraId="44F58942" w14:textId="3FDA09E5" w:rsidR="00661371" w:rsidRDefault="00661371" w:rsidP="00661371">
            <w:r>
              <w:t xml:space="preserve">The proposal does not seek to amend the heritage listings in the LEP </w:t>
            </w:r>
            <w:r w:rsidRPr="00C246D0">
              <w:t xml:space="preserve">or </w:t>
            </w:r>
            <w:r>
              <w:t>reduce</w:t>
            </w:r>
            <w:r w:rsidRPr="00C246D0">
              <w:t xml:space="preserve"> the ongoing application of existing LEP </w:t>
            </w:r>
            <w:r>
              <w:t xml:space="preserve">and DCP </w:t>
            </w:r>
            <w:r w:rsidRPr="00C246D0">
              <w:t>provisions for heritage conservation.</w:t>
            </w:r>
          </w:p>
          <w:p w14:paraId="1859B806" w14:textId="3690ABC3" w:rsidR="00661371" w:rsidRDefault="00661371" w:rsidP="00661371">
            <w:r>
              <w:t>The proposal is considered consistent with this Direction.</w:t>
            </w:r>
          </w:p>
          <w:p w14:paraId="3C40FD2E" w14:textId="37112485" w:rsidR="00A4135E" w:rsidRDefault="00A4135E" w:rsidP="00102CDB">
            <w:r w:rsidRPr="00F47F63">
              <w:t xml:space="preserve">See section 4.1 </w:t>
            </w:r>
            <w:r w:rsidR="007D5B8D" w:rsidRPr="00F47F63">
              <w:t>for further discussion.</w:t>
            </w:r>
          </w:p>
        </w:tc>
      </w:tr>
      <w:tr w:rsidR="00102CDB" w14:paraId="441E415D" w14:textId="243DB377" w:rsidTr="000B40CE">
        <w:bookmarkStart w:id="18" w:name="_Hlk177638403" w:displacedByCustomXml="next"/>
        <w:sdt>
          <w:sdtPr>
            <w:id w:val="-1357269525"/>
            <w:placeholder>
              <w:docPart w:val="1304402DC1C84D7CBF88BFC4C46DC685"/>
            </w:placeholder>
          </w:sdtPr>
          <w:sdtEndPr/>
          <w:sdtContent>
            <w:tc>
              <w:tcPr>
                <w:tcW w:w="1555" w:type="dxa"/>
              </w:tcPr>
              <w:p w14:paraId="1937DC32" w14:textId="0EFC67A9" w:rsidR="00102CDB" w:rsidRPr="00102CDB" w:rsidRDefault="00A13E46" w:rsidP="00102CDB">
                <w:pPr>
                  <w:rPr>
                    <w:sz w:val="18"/>
                    <w:szCs w:val="18"/>
                  </w:rPr>
                </w:pPr>
                <w:r>
                  <w:t>4.1 Flooding</w:t>
                </w:r>
              </w:p>
            </w:tc>
          </w:sdtContent>
        </w:sdt>
        <w:tc>
          <w:tcPr>
            <w:tcW w:w="1559" w:type="dxa"/>
          </w:tcPr>
          <w:p w14:paraId="20CF19D2" w14:textId="5A3C4243" w:rsidR="00102CDB" w:rsidRDefault="008C2780" w:rsidP="00102CDB">
            <w:pPr>
              <w:keepNext/>
            </w:pPr>
            <w:r>
              <w:t>Justified inconsistency</w:t>
            </w:r>
          </w:p>
        </w:tc>
        <w:tc>
          <w:tcPr>
            <w:tcW w:w="6545" w:type="dxa"/>
          </w:tcPr>
          <w:p w14:paraId="349B9097" w14:textId="77777777" w:rsidR="00861C20" w:rsidRDefault="00861C20" w:rsidP="00861C20">
            <w:r w:rsidRPr="00FA77F6">
              <w:t>This Direction seeks to ensure development of flood prone land is consistent with the Flood Risk Management Manual and ensure LEP provisions are commensurate with the flood behaviour and consider the potential impacts on and off the land.</w:t>
            </w:r>
          </w:p>
          <w:p w14:paraId="3E1A734E" w14:textId="7AE13701" w:rsidR="002D3762" w:rsidRPr="00327E4E" w:rsidRDefault="002D3762" w:rsidP="002D3762">
            <w:pPr>
              <w:keepNext/>
            </w:pPr>
            <w:r w:rsidRPr="00327E4E">
              <w:t xml:space="preserve">The site </w:t>
            </w:r>
            <w:r>
              <w:t xml:space="preserve">at 10-12 Darcy St </w:t>
            </w:r>
            <w:r w:rsidRPr="00327E4E">
              <w:t xml:space="preserve">and surrounding area </w:t>
            </w:r>
            <w:r w:rsidR="008C2780">
              <w:t xml:space="preserve">is </w:t>
            </w:r>
            <w:r w:rsidRPr="00327E4E">
              <w:t>identified as being flood prone in PMF flood event</w:t>
            </w:r>
            <w:r w:rsidR="008C2780">
              <w:t>, and in a minor portion, the 1 in 20 year event</w:t>
            </w:r>
            <w:r w:rsidRPr="00327E4E">
              <w:t>. This direction applies as the proposal seeks to a</w:t>
            </w:r>
            <w:r>
              <w:t>pply clause 7.28 of Parramatta LEP 2023, a</w:t>
            </w:r>
            <w:r w:rsidRPr="00327E4E">
              <w:t>lter</w:t>
            </w:r>
            <w:r>
              <w:t>ing</w:t>
            </w:r>
            <w:r w:rsidRPr="00327E4E">
              <w:t xml:space="preserve"> development standards that apply to a site identified as flood prone</w:t>
            </w:r>
            <w:r w:rsidR="008C2780">
              <w:t xml:space="preserve"> through incentives for office floor space</w:t>
            </w:r>
            <w:r w:rsidRPr="00327E4E">
              <w:t>.</w:t>
            </w:r>
          </w:p>
          <w:p w14:paraId="58BCA2BF" w14:textId="5079FC06" w:rsidR="005B2814" w:rsidRPr="002D3762" w:rsidRDefault="002D3762" w:rsidP="005B2814">
            <w:pPr>
              <w:keepNext/>
            </w:pPr>
            <w:r w:rsidRPr="002D3762">
              <w:t xml:space="preserve">It is noted that the land </w:t>
            </w:r>
            <w:r w:rsidR="005B2814" w:rsidRPr="002D3762">
              <w:t>has recently been developed for</w:t>
            </w:r>
            <w:r w:rsidR="003A3CE8">
              <w:t xml:space="preserve"> high density</w:t>
            </w:r>
            <w:r w:rsidR="005B2814" w:rsidRPr="002D3762">
              <w:t xml:space="preserve"> commercial</w:t>
            </w:r>
            <w:r w:rsidRPr="002D3762">
              <w:t xml:space="preserve">, and any substantial redevelopment of the site is unlikely. </w:t>
            </w:r>
          </w:p>
          <w:p w14:paraId="6E1AA954" w14:textId="0BF3CD5C" w:rsidR="00102CDB" w:rsidRDefault="002D3762" w:rsidP="007555C1">
            <w:pPr>
              <w:keepNext/>
            </w:pPr>
            <w:r w:rsidRPr="002D3762">
              <w:t xml:space="preserve">The planning proposal notes that the </w:t>
            </w:r>
            <w:r w:rsidR="005B2814" w:rsidRPr="002D3762">
              <w:t xml:space="preserve">site is located in the low-risk possible maximum flood (PMF) area. </w:t>
            </w:r>
            <w:r w:rsidRPr="002D3762">
              <w:t>C</w:t>
            </w:r>
            <w:r w:rsidR="005B2814" w:rsidRPr="002D3762">
              <w:t xml:space="preserve">ouncil </w:t>
            </w:r>
            <w:r w:rsidRPr="002D3762">
              <w:t xml:space="preserve">considers that </w:t>
            </w:r>
            <w:r w:rsidR="008C2780">
              <w:t xml:space="preserve">the planning proposal is in accordance </w:t>
            </w:r>
            <w:r w:rsidR="005B2814" w:rsidRPr="002D3762">
              <w:t>with the Parramatta Floodplain Risk Management Plan (Molino Stewart 2021) which is Council’s adopted floodplain risk management study. In this regard, inconsistenc</w:t>
            </w:r>
            <w:r w:rsidRPr="002D3762">
              <w:t xml:space="preserve">y </w:t>
            </w:r>
            <w:r w:rsidR="005B2814" w:rsidRPr="002D3762">
              <w:t xml:space="preserve">with this direction </w:t>
            </w:r>
            <w:r w:rsidRPr="002D3762">
              <w:t>is</w:t>
            </w:r>
            <w:r w:rsidR="006F34BE" w:rsidRPr="002D3762">
              <w:t xml:space="preserve"> considered</w:t>
            </w:r>
            <w:r w:rsidR="005B2814" w:rsidRPr="002D3762">
              <w:t xml:space="preserve"> to be </w:t>
            </w:r>
            <w:r w:rsidRPr="002D3762">
              <w:t xml:space="preserve">minor and </w:t>
            </w:r>
            <w:r w:rsidR="005B2814" w:rsidRPr="002D3762">
              <w:t>justified as per the terms of this direction.</w:t>
            </w:r>
          </w:p>
        </w:tc>
      </w:tr>
      <w:tr w:rsidR="00F044A9" w14:paraId="0C712D52" w14:textId="77777777" w:rsidTr="000B40CE">
        <w:tc>
          <w:tcPr>
            <w:tcW w:w="1555" w:type="dxa"/>
          </w:tcPr>
          <w:p w14:paraId="03DED518" w14:textId="77AD2366" w:rsidR="00F044A9" w:rsidRDefault="00971320" w:rsidP="00F044A9">
            <w:sdt>
              <w:sdtPr>
                <w:id w:val="-1943755416"/>
                <w:placeholder>
                  <w:docPart w:val="20A0068F983E415CABE7300253450D34"/>
                </w:placeholder>
              </w:sdtPr>
              <w:sdtEndPr/>
              <w:sdtContent>
                <w:r w:rsidR="00A20106">
                  <w:t>4.5 Acid Sulfate Soils</w:t>
                </w:r>
              </w:sdtContent>
            </w:sdt>
          </w:p>
        </w:tc>
        <w:tc>
          <w:tcPr>
            <w:tcW w:w="1559" w:type="dxa"/>
          </w:tcPr>
          <w:p w14:paraId="16A1ABB3" w14:textId="26BDD096" w:rsidR="00F044A9" w:rsidRDefault="00A94266" w:rsidP="00F044A9">
            <w:pPr>
              <w:keepNext/>
            </w:pPr>
            <w:r>
              <w:t>Justified inconsistency</w:t>
            </w:r>
          </w:p>
        </w:tc>
        <w:tc>
          <w:tcPr>
            <w:tcW w:w="6545" w:type="dxa"/>
          </w:tcPr>
          <w:p w14:paraId="31EE5BD8" w14:textId="736DD495" w:rsidR="008C2780" w:rsidRPr="00490311" w:rsidRDefault="008C2780" w:rsidP="005B2814">
            <w:pPr>
              <w:keepNext/>
            </w:pPr>
            <w:r w:rsidRPr="00490311">
              <w:t>The objective of this direction is to avoid significant adverse environmental impacts f</w:t>
            </w:r>
            <w:r w:rsidR="008555EC">
              <w:t>ro</w:t>
            </w:r>
            <w:r w:rsidRPr="00490311">
              <w:t xml:space="preserve">m the use of land that has a probability of containing acid sulfate soils. </w:t>
            </w:r>
          </w:p>
          <w:p w14:paraId="71D50E56" w14:textId="27043E69" w:rsidR="00490311" w:rsidRPr="00490311" w:rsidRDefault="00490311" w:rsidP="005B2814">
            <w:pPr>
              <w:keepNext/>
            </w:pPr>
            <w:r w:rsidRPr="00490311">
              <w:t xml:space="preserve">The site is mapped as potentially containing Class 5 acid sulfate soils. </w:t>
            </w:r>
          </w:p>
          <w:p w14:paraId="3166500A" w14:textId="7602D527" w:rsidR="005B2814" w:rsidRPr="00490311" w:rsidRDefault="005B2814" w:rsidP="005B2814">
            <w:pPr>
              <w:keepNext/>
            </w:pPr>
            <w:r w:rsidRPr="00490311">
              <w:t>The proposed rezoning of the land</w:t>
            </w:r>
            <w:r w:rsidR="00490311" w:rsidRPr="00490311">
              <w:t xml:space="preserve"> at 10-12 Darcy Street may</w:t>
            </w:r>
            <w:r w:rsidRPr="00490311">
              <w:t xml:space="preserve"> enable land use intensification. As such the proposal is inconsistent with this direction. </w:t>
            </w:r>
          </w:p>
          <w:p w14:paraId="4979E252" w14:textId="6AF0591B" w:rsidR="00490311" w:rsidRPr="00490311" w:rsidRDefault="00490311" w:rsidP="005B2814">
            <w:pPr>
              <w:keepNext/>
            </w:pPr>
            <w:r w:rsidRPr="00490311">
              <w:t xml:space="preserve">This inconsistency is of minor significance as Class 5 acid sulfate soils are a low risk class and the Parramatta LEP 2023 contains suitable provisions to ensure that this matter can be appropriately considered and addressed as part of any future development application involving any excavation. </w:t>
            </w:r>
          </w:p>
          <w:p w14:paraId="5344AB6C" w14:textId="4AD0CAFD" w:rsidR="00F044A9" w:rsidRDefault="00490311" w:rsidP="00F044A9">
            <w:pPr>
              <w:keepNext/>
            </w:pPr>
            <w:r>
              <w:t xml:space="preserve">The proposal is therefore justifiably inconsistent with this direction. </w:t>
            </w:r>
          </w:p>
        </w:tc>
      </w:tr>
      <w:tr w:rsidR="00F044A9" w14:paraId="38A0FCBE" w14:textId="77777777" w:rsidTr="000B40CE">
        <w:sdt>
          <w:sdtPr>
            <w:id w:val="995457487"/>
            <w:placeholder>
              <w:docPart w:val="5814C04C11E542F5B07DF13751067D2F"/>
            </w:placeholder>
          </w:sdtPr>
          <w:sdtEndPr/>
          <w:sdtContent>
            <w:tc>
              <w:tcPr>
                <w:tcW w:w="1555" w:type="dxa"/>
              </w:tcPr>
              <w:p w14:paraId="4C1B9C15" w14:textId="3548CC37" w:rsidR="00F044A9" w:rsidRDefault="000551D3" w:rsidP="00F044A9">
                <w:r>
                  <w:t>5.1 Integrating Land Use and Transport</w:t>
                </w:r>
              </w:p>
            </w:tc>
          </w:sdtContent>
        </w:sdt>
        <w:sdt>
          <w:sdtPr>
            <w:id w:val="1899545236"/>
            <w:placeholder>
              <w:docPart w:val="A35CF6B334164A90A5A0316F847B83E8"/>
            </w:placeholder>
            <w:comboBox>
              <w:listItem w:value="Choose an item."/>
              <w:listItem w:displayText="Yes" w:value="Yes"/>
              <w:listItem w:displayText="No" w:value="No"/>
              <w:listItem w:displayText="Not Applicable" w:value="Not Applicable"/>
            </w:comboBox>
          </w:sdtPr>
          <w:sdtEndPr/>
          <w:sdtContent>
            <w:tc>
              <w:tcPr>
                <w:tcW w:w="1559" w:type="dxa"/>
              </w:tcPr>
              <w:p w14:paraId="5A3FB8BB" w14:textId="047B43D2" w:rsidR="00F044A9" w:rsidRDefault="000B37DC" w:rsidP="00F044A9">
                <w:pPr>
                  <w:keepNext/>
                </w:pPr>
                <w:r>
                  <w:t>Yes</w:t>
                </w:r>
              </w:p>
            </w:tc>
          </w:sdtContent>
        </w:sdt>
        <w:sdt>
          <w:sdtPr>
            <w:id w:val="1291243438"/>
            <w:placeholder>
              <w:docPart w:val="5CEC45B5CF4D443594510DFBF348E719"/>
            </w:placeholder>
          </w:sdtPr>
          <w:sdtEndPr/>
          <w:sdtContent>
            <w:tc>
              <w:tcPr>
                <w:tcW w:w="6545" w:type="dxa"/>
              </w:tcPr>
              <w:p w14:paraId="599EB560" w14:textId="1753F4A8" w:rsidR="00F044A9" w:rsidRDefault="000B37DC" w:rsidP="00F044A9">
                <w:pPr>
                  <w:keepNext/>
                </w:pPr>
                <w:r>
                  <w:t xml:space="preserve">The proposal is </w:t>
                </w:r>
                <w:r w:rsidR="007606AB">
                  <w:t>deemed</w:t>
                </w:r>
                <w:r>
                  <w:t xml:space="preserve"> consistent with </w:t>
                </w:r>
                <w:r w:rsidR="007606AB">
                  <w:t xml:space="preserve">this direction as </w:t>
                </w:r>
                <w:r w:rsidR="00075700">
                  <w:t xml:space="preserve">the proposed CBD fringe area parking rates </w:t>
                </w:r>
                <w:r w:rsidR="007606AB">
                  <w:t xml:space="preserve">gives </w:t>
                </w:r>
                <w:r w:rsidR="009B7D77">
                  <w:t>effect</w:t>
                </w:r>
                <w:r w:rsidR="007606AB">
                  <w:t xml:space="preserve"> to </w:t>
                </w:r>
                <w:r w:rsidR="00B841E7">
                  <w:t>Council</w:t>
                </w:r>
                <w:r w:rsidR="007606AB">
                  <w:t xml:space="preserve">’s recently prepared Integrated Transport plan by </w:t>
                </w:r>
                <w:r w:rsidR="00B45630">
                  <w:t>seeking amendments which will result in efficient movement of</w:t>
                </w:r>
                <w:r w:rsidR="009B7D77">
                  <w:t xml:space="preserve"> local</w:t>
                </w:r>
                <w:r w:rsidR="00B45630">
                  <w:t xml:space="preserve"> traffic.</w:t>
                </w:r>
                <w:r w:rsidR="00103A67">
                  <w:t xml:space="preserve"> Additionally, the proposed changes to the car par</w:t>
                </w:r>
                <w:r w:rsidR="009B7D77">
                  <w:t>k</w:t>
                </w:r>
                <w:r w:rsidR="00103A67">
                  <w:t xml:space="preserve">ing rate recognises the limited access to public transport for </w:t>
                </w:r>
                <w:r w:rsidR="006D4805">
                  <w:t xml:space="preserve">the CBD </w:t>
                </w:r>
                <w:r w:rsidR="0018526F">
                  <w:t>fringe</w:t>
                </w:r>
                <w:r w:rsidR="006D4805">
                  <w:t xml:space="preserve"> area.</w:t>
                </w:r>
                <w:r w:rsidR="000572E2">
                  <w:t xml:space="preserve"> </w:t>
                </w:r>
                <w:r w:rsidR="00FA5301">
                  <w:t>These amendments will ensure that an</w:t>
                </w:r>
                <w:r w:rsidR="00465BFE">
                  <w:t>y</w:t>
                </w:r>
                <w:r w:rsidR="00FA5301">
                  <w:t xml:space="preserve"> future </w:t>
                </w:r>
                <w:r w:rsidR="00612DAA">
                  <w:t xml:space="preserve">development </w:t>
                </w:r>
                <w:r w:rsidR="007230E6">
                  <w:t>incorporate</w:t>
                </w:r>
                <w:r w:rsidR="002A3EF9">
                  <w:t xml:space="preserve"> appropriate </w:t>
                </w:r>
                <w:r w:rsidR="007878D1">
                  <w:t>amenities for</w:t>
                </w:r>
                <w:r w:rsidR="00C6542A">
                  <w:t xml:space="preserve"> private transport </w:t>
                </w:r>
                <w:r w:rsidR="002A3EF9">
                  <w:t xml:space="preserve">into the design of the development. </w:t>
                </w:r>
              </w:p>
            </w:tc>
          </w:sdtContent>
        </w:sdt>
      </w:tr>
      <w:tr w:rsidR="00F044A9" w14:paraId="287F2A2A" w14:textId="77777777" w:rsidTr="000B40CE">
        <w:sdt>
          <w:sdtPr>
            <w:id w:val="1984039492"/>
            <w:placeholder>
              <w:docPart w:val="E0389DBF07094349B7157CBA9DD71A5C"/>
            </w:placeholder>
          </w:sdtPr>
          <w:sdtEndPr/>
          <w:sdtContent>
            <w:tc>
              <w:tcPr>
                <w:tcW w:w="1555" w:type="dxa"/>
              </w:tcPr>
              <w:p w14:paraId="4E030E38" w14:textId="2A2260CB" w:rsidR="00F044A9" w:rsidRDefault="00013AFA" w:rsidP="00F044A9">
                <w:r>
                  <w:t>5.2 Reserving Land for Public Purposes</w:t>
                </w:r>
              </w:p>
            </w:tc>
          </w:sdtContent>
        </w:sdt>
        <w:sdt>
          <w:sdtPr>
            <w:id w:val="1279607324"/>
            <w:placeholder>
              <w:docPart w:val="4B035257596F44F390E7EC1E9DADE3C0"/>
            </w:placeholder>
            <w:comboBox>
              <w:listItem w:value="Choose an item."/>
              <w:listItem w:displayText="Yes" w:value="Yes"/>
              <w:listItem w:displayText="No" w:value="No"/>
              <w:listItem w:displayText="Not Applicable" w:value="Not Applicable"/>
            </w:comboBox>
          </w:sdtPr>
          <w:sdtEndPr/>
          <w:sdtContent>
            <w:tc>
              <w:tcPr>
                <w:tcW w:w="1559" w:type="dxa"/>
              </w:tcPr>
              <w:p w14:paraId="66456929" w14:textId="260AF281" w:rsidR="00F044A9" w:rsidRDefault="006E6004" w:rsidP="00F044A9">
                <w:pPr>
                  <w:keepNext/>
                </w:pPr>
                <w:r>
                  <w:t>Yes</w:t>
                </w:r>
              </w:p>
            </w:tc>
          </w:sdtContent>
        </w:sdt>
        <w:sdt>
          <w:sdtPr>
            <w:id w:val="1263182636"/>
            <w:placeholder>
              <w:docPart w:val="DB58FAD9E2B648199AD56CCEED80BECE"/>
            </w:placeholder>
          </w:sdtPr>
          <w:sdtEndPr/>
          <w:sdtContent>
            <w:tc>
              <w:tcPr>
                <w:tcW w:w="6545" w:type="dxa"/>
              </w:tcPr>
              <w:p w14:paraId="688138A1" w14:textId="7702A2A2" w:rsidR="004903F0" w:rsidRDefault="004903F0" w:rsidP="00F044A9">
                <w:pPr>
                  <w:keepNext/>
                </w:pPr>
                <w:r>
                  <w:t>This Direction related to the administrative processes behind the creation, removal or alteration of reservations of land for public purposes.</w:t>
                </w:r>
              </w:p>
              <w:p w14:paraId="413C2E75" w14:textId="33C5C878" w:rsidR="004903F0" w:rsidRDefault="004903F0" w:rsidP="00F044A9">
                <w:pPr>
                  <w:keepNext/>
                </w:pPr>
                <w:r>
                  <w:t xml:space="preserve">Under this Direction, a planning proposal must not create, alter or reduce existing rezonings or reservations of land for public purposes with the approval of the relevant authority and the Secretary (or delegate) of the Department. </w:t>
                </w:r>
              </w:p>
              <w:p w14:paraId="62BFCCBA" w14:textId="3953F816" w:rsidR="004903F0" w:rsidRPr="004903F0" w:rsidRDefault="00950D42" w:rsidP="00F044A9">
                <w:pPr>
                  <w:keepNext/>
                </w:pPr>
                <w:r w:rsidRPr="004903F0">
                  <w:t xml:space="preserve">The </w:t>
                </w:r>
                <w:r w:rsidR="00B82C49" w:rsidRPr="004903F0">
                  <w:t>planning</w:t>
                </w:r>
                <w:r w:rsidRPr="004903F0">
                  <w:t xml:space="preserve"> proposal </w:t>
                </w:r>
                <w:r w:rsidR="002E6477" w:rsidRPr="004903F0">
                  <w:t xml:space="preserve">alters existing reservation areas </w:t>
                </w:r>
                <w:r w:rsidR="007754FD" w:rsidRPr="004903F0">
                  <w:t>identified for</w:t>
                </w:r>
                <w:r w:rsidR="00EB72EA" w:rsidRPr="004903F0">
                  <w:t xml:space="preserve"> </w:t>
                </w:r>
                <w:r w:rsidR="007754FD" w:rsidRPr="004903F0">
                  <w:t>acquisitio</w:t>
                </w:r>
                <w:r w:rsidR="004903F0" w:rsidRPr="004903F0">
                  <w:t>n through the creation of new area, as well as the removal of reservation status of lands that are no long</w:t>
                </w:r>
                <w:r w:rsidR="006E6004">
                  <w:t>er</w:t>
                </w:r>
                <w:r w:rsidR="004903F0" w:rsidRPr="004903F0">
                  <w:t xml:space="preserve"> required.</w:t>
                </w:r>
                <w:r w:rsidR="00EB72EA" w:rsidRPr="004903F0">
                  <w:t xml:space="preserve"> The proposed changes </w:t>
                </w:r>
                <w:r w:rsidR="002B03C0" w:rsidRPr="004903F0">
                  <w:t xml:space="preserve">derived from the </w:t>
                </w:r>
                <w:r w:rsidR="00B841E7" w:rsidRPr="004903F0">
                  <w:t>Council</w:t>
                </w:r>
                <w:r w:rsidR="00450943" w:rsidRPr="004903F0">
                  <w:t>’s</w:t>
                </w:r>
                <w:r w:rsidR="002B03C0" w:rsidRPr="004903F0">
                  <w:t xml:space="preserve"> </w:t>
                </w:r>
                <w:r w:rsidR="004903F0" w:rsidRPr="004903F0">
                  <w:t xml:space="preserve">Integrated Transport Plan. </w:t>
                </w:r>
              </w:p>
              <w:p w14:paraId="206430AD" w14:textId="77777777" w:rsidR="004903F0" w:rsidRPr="004903F0" w:rsidRDefault="004903F0" w:rsidP="00F044A9">
                <w:pPr>
                  <w:keepNext/>
                </w:pPr>
                <w:r w:rsidRPr="004903F0">
                  <w:t xml:space="preserve">The proposal is consistent with this Direction as the amendments: </w:t>
                </w:r>
              </w:p>
              <w:p w14:paraId="310FEC6A" w14:textId="4B8504B2" w:rsidR="004903F0" w:rsidRPr="004903F0" w:rsidRDefault="004903F0" w:rsidP="004903F0">
                <w:pPr>
                  <w:pStyle w:val="ListParagraph"/>
                  <w:keepNext/>
                  <w:numPr>
                    <w:ilvl w:val="0"/>
                    <w:numId w:val="43"/>
                  </w:numPr>
                </w:pPr>
                <w:r w:rsidRPr="004903F0">
                  <w:t>have been endorsed by Council</w:t>
                </w:r>
                <w:r>
                  <w:t xml:space="preserve"> (15 June 2021)</w:t>
                </w:r>
              </w:p>
              <w:p w14:paraId="0FE03C8A" w14:textId="69973CE8" w:rsidR="00F044A9" w:rsidRPr="004903F0" w:rsidRDefault="004903F0" w:rsidP="004903F0">
                <w:pPr>
                  <w:pStyle w:val="ListParagraph"/>
                  <w:keepNext/>
                  <w:numPr>
                    <w:ilvl w:val="0"/>
                    <w:numId w:val="43"/>
                  </w:numPr>
                </w:pPr>
                <w:r w:rsidRPr="004903F0">
                  <w:t xml:space="preserve">will be approved by a delegate of the Planning Secretary, subject to a favourable Gateway Determination and any subsequent finalisation of the LEP. </w:t>
                </w:r>
              </w:p>
            </w:tc>
          </w:sdtContent>
        </w:sdt>
      </w:tr>
      <w:tr w:rsidR="00F044A9" w14:paraId="620640B1" w14:textId="77777777" w:rsidTr="000B40CE">
        <w:sdt>
          <w:sdtPr>
            <w:id w:val="-1082054588"/>
            <w:placeholder>
              <w:docPart w:val="B1E33A89D816425493F4836BF56C01B4"/>
            </w:placeholder>
          </w:sdtPr>
          <w:sdtEndPr/>
          <w:sdtContent>
            <w:tc>
              <w:tcPr>
                <w:tcW w:w="1555" w:type="dxa"/>
              </w:tcPr>
              <w:p w14:paraId="6A31BAF7" w14:textId="17107755" w:rsidR="00F044A9" w:rsidRDefault="008A48B4" w:rsidP="00F044A9">
                <w:r>
                  <w:t>6.1 Residential Zones</w:t>
                </w:r>
              </w:p>
            </w:tc>
          </w:sdtContent>
        </w:sdt>
        <w:sdt>
          <w:sdtPr>
            <w:id w:val="-176042595"/>
            <w:placeholder>
              <w:docPart w:val="03A04253F1014C9894DFCC22C8BA6F79"/>
            </w:placeholder>
            <w:comboBox>
              <w:listItem w:value="Choose an item."/>
              <w:listItem w:displayText="Yes" w:value="Yes"/>
              <w:listItem w:displayText="No" w:value="No"/>
              <w:listItem w:displayText="Not Applicable" w:value="Not Applicable"/>
            </w:comboBox>
          </w:sdtPr>
          <w:sdtEndPr/>
          <w:sdtContent>
            <w:tc>
              <w:tcPr>
                <w:tcW w:w="1559" w:type="dxa"/>
              </w:tcPr>
              <w:p w14:paraId="10DE8EF8" w14:textId="011FB14B" w:rsidR="00F044A9" w:rsidRDefault="00F47F63" w:rsidP="00F044A9">
                <w:pPr>
                  <w:keepNext/>
                </w:pPr>
                <w:r>
                  <w:t>Justified inconsistency</w:t>
                </w:r>
              </w:p>
            </w:tc>
          </w:sdtContent>
        </w:sdt>
        <w:tc>
          <w:tcPr>
            <w:tcW w:w="6545" w:type="dxa"/>
          </w:tcPr>
          <w:p w14:paraId="31981593" w14:textId="77777777" w:rsidR="004903F0" w:rsidRPr="00F47F63" w:rsidRDefault="004903F0" w:rsidP="00F044A9">
            <w:pPr>
              <w:keepNext/>
            </w:pPr>
            <w:r w:rsidRPr="00F47F63">
              <w:t>Direction 6.1 aims to encourage a variety of housing types, make efficient use of infrastructure and services and minimise the impact of residential development on the environment.</w:t>
            </w:r>
          </w:p>
          <w:p w14:paraId="5A22A8C1" w14:textId="77777777" w:rsidR="00F47F63" w:rsidRPr="00F47F63" w:rsidRDefault="004903F0" w:rsidP="00F044A9">
            <w:pPr>
              <w:keepNext/>
            </w:pPr>
            <w:r w:rsidRPr="00F47F63">
              <w:t xml:space="preserve">The proposed rezoning of land will result in residential development no longer being permitted for 10-12 Darcy Street, Parramatta under the PLEP 2023. </w:t>
            </w:r>
            <w:r w:rsidR="00F47F63" w:rsidRPr="00F47F63">
              <w:t>The inconsistency is minor because:</w:t>
            </w:r>
          </w:p>
          <w:p w14:paraId="0290089B" w14:textId="28787A2F" w:rsidR="00F47F63" w:rsidRPr="00F47F63" w:rsidRDefault="00F47F63" w:rsidP="00F47F63">
            <w:pPr>
              <w:pStyle w:val="ListParagraph"/>
              <w:keepNext/>
              <w:numPr>
                <w:ilvl w:val="0"/>
                <w:numId w:val="44"/>
              </w:numPr>
            </w:pPr>
            <w:r w:rsidRPr="00F47F63">
              <w:t>it formalises the existing use on th</w:t>
            </w:r>
            <w:r>
              <w:t>e</w:t>
            </w:r>
            <w:r w:rsidRPr="00F47F63">
              <w:t xml:space="preserve"> site</w:t>
            </w:r>
          </w:p>
          <w:p w14:paraId="7BB75764" w14:textId="61158AEF" w:rsidR="00F47F63" w:rsidRPr="00F47F63" w:rsidRDefault="008555EC" w:rsidP="00F47F63">
            <w:pPr>
              <w:pStyle w:val="ListParagraph"/>
              <w:keepNext/>
              <w:numPr>
                <w:ilvl w:val="0"/>
                <w:numId w:val="44"/>
              </w:numPr>
            </w:pPr>
            <w:r>
              <w:t>b</w:t>
            </w:r>
            <w:r w:rsidR="00F47F63" w:rsidRPr="00F47F63">
              <w:t>uil</w:t>
            </w:r>
            <w:r>
              <w:t>d</w:t>
            </w:r>
            <w:r w:rsidR="00F47F63" w:rsidRPr="00F47F63">
              <w:t>-to-rent will continue to be permitted in the E2 Commercial Core, permitting a form of residential development on the site</w:t>
            </w:r>
          </w:p>
          <w:p w14:paraId="451F6F86" w14:textId="4BE6E6E9" w:rsidR="00F044A9" w:rsidRPr="00F47F63" w:rsidRDefault="004903F0" w:rsidP="00F47F63">
            <w:pPr>
              <w:pStyle w:val="ListParagraph"/>
              <w:keepNext/>
              <w:numPr>
                <w:ilvl w:val="0"/>
                <w:numId w:val="44"/>
              </w:numPr>
            </w:pPr>
            <w:r w:rsidRPr="00F47F63">
              <w:t>the subject site</w:t>
            </w:r>
            <w:r w:rsidR="00F47F63" w:rsidRPr="00F47F63">
              <w:t xml:space="preserve"> was recently </w:t>
            </w:r>
            <w:r w:rsidRPr="00F47F63">
              <w:t xml:space="preserve">developed </w:t>
            </w:r>
            <w:r w:rsidR="00F47F63" w:rsidRPr="00F47F63">
              <w:t>for high-density commercial use so residential development on the site is unlikely</w:t>
            </w:r>
          </w:p>
        </w:tc>
      </w:tr>
      <w:tr w:rsidR="00F044A9" w14:paraId="78710328" w14:textId="77777777" w:rsidTr="000B40CE">
        <w:bookmarkEnd w:id="18" w:displacedByCustomXml="next"/>
        <w:sdt>
          <w:sdtPr>
            <w:id w:val="1126741871"/>
            <w:placeholder>
              <w:docPart w:val="B2ED862664684927BED6995DDD4145D4"/>
            </w:placeholder>
          </w:sdtPr>
          <w:sdtEndPr/>
          <w:sdtContent>
            <w:tc>
              <w:tcPr>
                <w:tcW w:w="1555" w:type="dxa"/>
              </w:tcPr>
              <w:p w14:paraId="0F2E849B" w14:textId="3BAA2831" w:rsidR="00F044A9" w:rsidRDefault="004677CF" w:rsidP="00F044A9">
                <w:r>
                  <w:t>7.1 Employment Zones</w:t>
                </w:r>
              </w:p>
            </w:tc>
          </w:sdtContent>
        </w:sdt>
        <w:sdt>
          <w:sdtPr>
            <w:id w:val="475107891"/>
            <w:placeholder>
              <w:docPart w:val="F9AA22D8124141E885E57706E6DBBFA3"/>
            </w:placeholder>
            <w:comboBox>
              <w:listItem w:value="Choose an item."/>
              <w:listItem w:displayText="Yes" w:value="Yes"/>
              <w:listItem w:displayText="No" w:value="No"/>
              <w:listItem w:displayText="Not Applicable" w:value="Not Applicable"/>
            </w:comboBox>
          </w:sdtPr>
          <w:sdtEndPr/>
          <w:sdtContent>
            <w:tc>
              <w:tcPr>
                <w:tcW w:w="1559" w:type="dxa"/>
              </w:tcPr>
              <w:p w14:paraId="06A1E2D6" w14:textId="70A56AD8" w:rsidR="00F044A9" w:rsidRDefault="00C9338F" w:rsidP="00F044A9">
                <w:pPr>
                  <w:keepNext/>
                </w:pPr>
                <w:r>
                  <w:t>Yes</w:t>
                </w:r>
              </w:p>
            </w:tc>
          </w:sdtContent>
        </w:sdt>
        <w:sdt>
          <w:sdtPr>
            <w:id w:val="864953258"/>
            <w:placeholder>
              <w:docPart w:val="2A0C3B3A05564E7B8E4226FBED2688B8"/>
            </w:placeholder>
          </w:sdtPr>
          <w:sdtEndPr/>
          <w:sdtContent>
            <w:tc>
              <w:tcPr>
                <w:tcW w:w="6545" w:type="dxa"/>
              </w:tcPr>
              <w:p w14:paraId="0B87EBE2" w14:textId="2EA7DF6A" w:rsidR="00F044A9" w:rsidRDefault="00C9338F" w:rsidP="00F044A9">
                <w:pPr>
                  <w:keepNext/>
                </w:pPr>
                <w:r w:rsidRPr="004A7429">
                  <w:t xml:space="preserve">The proposal will </w:t>
                </w:r>
                <w:r w:rsidR="004005D0" w:rsidRPr="004A7429">
                  <w:t xml:space="preserve">rezone land to an employment zone </w:t>
                </w:r>
                <w:r w:rsidR="004A7429" w:rsidRPr="004A7429">
                  <w:t xml:space="preserve">from mixed use zone which is also considered to be an </w:t>
                </w:r>
                <w:r w:rsidR="008A6F85" w:rsidRPr="004A7429">
                  <w:t>employment zone for</w:t>
                </w:r>
                <w:r w:rsidR="008A6F85">
                  <w:t xml:space="preserve"> the purpose of this direction. In this regard, the proposal is consistent with th</w:t>
                </w:r>
                <w:r w:rsidR="000F75C0">
                  <w:t>is direction.</w:t>
                </w:r>
                <w:r w:rsidR="007230E6">
                  <w:t xml:space="preserve"> </w:t>
                </w:r>
              </w:p>
            </w:tc>
          </w:sdtContent>
        </w:sdt>
      </w:tr>
    </w:tbl>
    <w:p w14:paraId="498641F4" w14:textId="4987A2ED" w:rsidR="00105B3E" w:rsidRDefault="00105B3E" w:rsidP="009B6680">
      <w:pPr>
        <w:pStyle w:val="Heading2"/>
        <w:ind w:left="578" w:hanging="578"/>
      </w:pPr>
      <w:bookmarkStart w:id="19" w:name="_Toc177640923"/>
      <w:r>
        <w:t xml:space="preserve">State environmental </w:t>
      </w:r>
      <w:r w:rsidR="00B82C49">
        <w:t>planning</w:t>
      </w:r>
      <w:r>
        <w:t xml:space="preserve"> policies (SEPPs)</w:t>
      </w:r>
      <w:bookmarkEnd w:id="19"/>
    </w:p>
    <w:p w14:paraId="7880D524" w14:textId="7BA5F801" w:rsidR="00451853" w:rsidRPr="007C7AAB" w:rsidRDefault="006D5C8B" w:rsidP="007C7AAB">
      <w:pPr>
        <w:tabs>
          <w:tab w:val="left" w:pos="2520"/>
        </w:tabs>
        <w:rPr>
          <w:rFonts w:cs="Arial"/>
          <w:szCs w:val="24"/>
        </w:rPr>
      </w:pPr>
      <w:r w:rsidRPr="009B7D77">
        <w:rPr>
          <w:rFonts w:cs="Arial"/>
          <w:szCs w:val="24"/>
        </w:rPr>
        <w:t>The</w:t>
      </w:r>
      <w:r w:rsidR="00437E5F">
        <w:rPr>
          <w:rFonts w:cs="Arial"/>
          <w:szCs w:val="24"/>
        </w:rPr>
        <w:t xml:space="preserve"> </w:t>
      </w:r>
      <w:r w:rsidR="00B82C49">
        <w:rPr>
          <w:rFonts w:cs="Arial"/>
          <w:szCs w:val="24"/>
        </w:rPr>
        <w:t>planning</w:t>
      </w:r>
      <w:r w:rsidR="00437E5F">
        <w:rPr>
          <w:rFonts w:cs="Arial"/>
          <w:szCs w:val="24"/>
        </w:rPr>
        <w:t xml:space="preserve"> proposal is</w:t>
      </w:r>
      <w:r w:rsidR="003D100F">
        <w:rPr>
          <w:rFonts w:cs="Arial"/>
          <w:szCs w:val="24"/>
        </w:rPr>
        <w:t xml:space="preserve"> consisten</w:t>
      </w:r>
      <w:r w:rsidR="00437E5F">
        <w:rPr>
          <w:rFonts w:cs="Arial"/>
          <w:szCs w:val="24"/>
        </w:rPr>
        <w:t xml:space="preserve">t with all relevant SEPPs as </w:t>
      </w:r>
      <w:r w:rsidR="006D6579">
        <w:rPr>
          <w:rFonts w:cs="Arial"/>
          <w:szCs w:val="24"/>
        </w:rPr>
        <w:t xml:space="preserve">discussed </w:t>
      </w:r>
      <w:r w:rsidR="00437E5F">
        <w:rPr>
          <w:rFonts w:cs="Arial"/>
          <w:szCs w:val="24"/>
        </w:rPr>
        <w:t>in the table below</w:t>
      </w:r>
      <w:r>
        <w:rPr>
          <w:rFonts w:cs="Arial"/>
          <w:szCs w:val="24"/>
        </w:rPr>
        <w:t>-</w:t>
      </w:r>
    </w:p>
    <w:p w14:paraId="02085E7D" w14:textId="08FAA6BC" w:rsidR="007C7AAB" w:rsidRDefault="007C7AAB" w:rsidP="007C7AAB">
      <w:pPr>
        <w:pStyle w:val="Caption"/>
        <w:keepNext/>
      </w:pPr>
      <w:r>
        <w:t xml:space="preserve">Table </w:t>
      </w:r>
      <w:r w:rsidR="00D50F44">
        <w:t>8</w:t>
      </w:r>
      <w:r>
        <w:t xml:space="preserve"> </w:t>
      </w:r>
      <w:r w:rsidR="007F005F">
        <w:t>A</w:t>
      </w:r>
      <w:r>
        <w:t>ssessment</w:t>
      </w:r>
      <w:r w:rsidR="007F005F">
        <w:t xml:space="preserve"> of </w:t>
      </w:r>
      <w:r w:rsidR="00B82C49">
        <w:t>planning</w:t>
      </w:r>
      <w:r w:rsidR="007F005F">
        <w:t xml:space="preserve"> proposal against relevant SEPPs</w:t>
      </w:r>
    </w:p>
    <w:tbl>
      <w:tblPr>
        <w:tblStyle w:val="TableGrid"/>
        <w:tblW w:w="9638" w:type="dxa"/>
        <w:tblLook w:val="04A0" w:firstRow="1" w:lastRow="0" w:firstColumn="1" w:lastColumn="0" w:noHBand="0" w:noVBand="1"/>
      </w:tblPr>
      <w:tblGrid>
        <w:gridCol w:w="1985"/>
        <w:gridCol w:w="2410"/>
        <w:gridCol w:w="1323"/>
        <w:gridCol w:w="3920"/>
      </w:tblGrid>
      <w:tr w:rsidR="00D50F44" w14:paraId="3A92BD8D" w14:textId="52189844" w:rsidTr="000B40CE">
        <w:trPr>
          <w:cnfStyle w:val="100000000000" w:firstRow="1" w:lastRow="0" w:firstColumn="0" w:lastColumn="0" w:oddVBand="0" w:evenVBand="0" w:oddHBand="0" w:evenHBand="0" w:firstRowFirstColumn="0" w:firstRowLastColumn="0" w:lastRowFirstColumn="0" w:lastRowLastColumn="0"/>
        </w:trPr>
        <w:tc>
          <w:tcPr>
            <w:tcW w:w="1985" w:type="dxa"/>
          </w:tcPr>
          <w:p w14:paraId="3C8242CB" w14:textId="4FB7D2AB" w:rsidR="00D50F44" w:rsidRDefault="00D50F44" w:rsidP="00D50F44">
            <w:r>
              <w:t>SEPPs</w:t>
            </w:r>
          </w:p>
        </w:tc>
        <w:tc>
          <w:tcPr>
            <w:tcW w:w="2410" w:type="dxa"/>
          </w:tcPr>
          <w:p w14:paraId="50B493B1" w14:textId="32E6E997" w:rsidR="00D50F44" w:rsidRDefault="00D50F44" w:rsidP="00D50F44">
            <w:r>
              <w:t>Requirement</w:t>
            </w:r>
          </w:p>
        </w:tc>
        <w:tc>
          <w:tcPr>
            <w:tcW w:w="1323" w:type="dxa"/>
          </w:tcPr>
          <w:p w14:paraId="6A0B57CF" w14:textId="5778A39C" w:rsidR="00D50F44" w:rsidRDefault="00D50F44" w:rsidP="00D50F44">
            <w:r>
              <w:t>Consistent/ Not Applicable</w:t>
            </w:r>
          </w:p>
        </w:tc>
        <w:tc>
          <w:tcPr>
            <w:tcW w:w="3920" w:type="dxa"/>
          </w:tcPr>
          <w:p w14:paraId="14965773" w14:textId="34788ECE" w:rsidR="00D50F44" w:rsidRDefault="00D50F44" w:rsidP="00D50F44">
            <w:r>
              <w:t>Reasons for Consistency or Inconsistency</w:t>
            </w:r>
          </w:p>
        </w:tc>
      </w:tr>
      <w:tr w:rsidR="00D50F44" w14:paraId="065CAFDC" w14:textId="66A59C15" w:rsidTr="000B40CE">
        <w:sdt>
          <w:sdtPr>
            <w:id w:val="1485892067"/>
            <w:placeholder>
              <w:docPart w:val="F1C864800DCE4208AF171B77A8A90CEE"/>
            </w:placeholder>
          </w:sdtPr>
          <w:sdtEndPr/>
          <w:sdtContent>
            <w:tc>
              <w:tcPr>
                <w:tcW w:w="1985" w:type="dxa"/>
              </w:tcPr>
              <w:p w14:paraId="2A7E924E" w14:textId="7AD06DCB" w:rsidR="00D50F44" w:rsidRDefault="00971320" w:rsidP="00D50F44">
                <w:hyperlink r:id="rId37" w:history="1">
                  <w:r w:rsidR="001746AA" w:rsidRPr="00CE338E">
                    <w:t xml:space="preserve">State Environmental </w:t>
                  </w:r>
                  <w:r w:rsidR="00B82C49">
                    <w:t>Planning</w:t>
                  </w:r>
                  <w:r w:rsidR="001746AA" w:rsidRPr="00CE338E">
                    <w:t xml:space="preserve"> Policy (Housing) 2021</w:t>
                  </w:r>
                </w:hyperlink>
              </w:p>
            </w:tc>
          </w:sdtContent>
        </w:sdt>
        <w:tc>
          <w:tcPr>
            <w:tcW w:w="2410" w:type="dxa"/>
          </w:tcPr>
          <w:p w14:paraId="53232559" w14:textId="444C63C2" w:rsidR="00D50F44" w:rsidRDefault="0042387C" w:rsidP="00D50F44">
            <w:r>
              <w:t>Aims to provide diverse housing types</w:t>
            </w:r>
            <w:r w:rsidR="00AA7DD5">
              <w:t xml:space="preserve">, including affordable housing </w:t>
            </w:r>
            <w:r>
              <w:t>in appropriate locations</w:t>
            </w:r>
          </w:p>
        </w:tc>
        <w:sdt>
          <w:sdtPr>
            <w:id w:val="-849102277"/>
            <w:placeholder>
              <w:docPart w:val="5FF25E9841844140A565700BC4D1F09A"/>
            </w:placeholder>
            <w:comboBox>
              <w:listItem w:value="Choose an item."/>
              <w:listItem w:displayText="Yes" w:value="Yes"/>
              <w:listItem w:displayText="No" w:value="No"/>
              <w:listItem w:displayText="Not Applicable" w:value="Not Applicable"/>
            </w:comboBox>
          </w:sdtPr>
          <w:sdtEndPr/>
          <w:sdtContent>
            <w:tc>
              <w:tcPr>
                <w:tcW w:w="1323" w:type="dxa"/>
              </w:tcPr>
              <w:p w14:paraId="09C191B8" w14:textId="4122D815" w:rsidR="00D50F44" w:rsidRDefault="00AA7DD5" w:rsidP="00D50F44">
                <w:r>
                  <w:t>Yes</w:t>
                </w:r>
              </w:p>
            </w:tc>
          </w:sdtContent>
        </w:sdt>
        <w:sdt>
          <w:sdtPr>
            <w:id w:val="-998958678"/>
            <w:placeholder>
              <w:docPart w:val="FE6446BFDB854083A764BCCA9029C988"/>
            </w:placeholder>
          </w:sdtPr>
          <w:sdtEndPr/>
          <w:sdtContent>
            <w:tc>
              <w:tcPr>
                <w:tcW w:w="3920" w:type="dxa"/>
              </w:tcPr>
              <w:p w14:paraId="7A61D281" w14:textId="0D5623A8" w:rsidR="00D50F44" w:rsidRDefault="00AA7DD5" w:rsidP="00D50F44">
                <w:r w:rsidRPr="00F47F63">
                  <w:t>The proposed rezoned land can be redeveloped for built-to-rent</w:t>
                </w:r>
                <w:r w:rsidR="00435AD7" w:rsidRPr="00F47F63">
                  <w:t xml:space="preserve"> using the </w:t>
                </w:r>
                <w:r w:rsidR="00A360F3" w:rsidRPr="00F47F63">
                  <w:t>provisions</w:t>
                </w:r>
                <w:r w:rsidR="00435AD7" w:rsidRPr="00F47F63">
                  <w:t xml:space="preserve"> of this SEPP.</w:t>
                </w:r>
                <w:r w:rsidR="00435AD7">
                  <w:t xml:space="preserve"> </w:t>
                </w:r>
              </w:p>
            </w:tc>
          </w:sdtContent>
        </w:sdt>
      </w:tr>
      <w:tr w:rsidR="00D50F44" w14:paraId="05717BF2" w14:textId="15D588E4" w:rsidTr="000B40CE">
        <w:trPr>
          <w:trHeight w:val="508"/>
        </w:trPr>
        <w:tc>
          <w:tcPr>
            <w:tcW w:w="1985" w:type="dxa"/>
          </w:tcPr>
          <w:p w14:paraId="2CD34D4F" w14:textId="3F104C45" w:rsidR="00D50F44" w:rsidRDefault="00971320" w:rsidP="00D50F44">
            <w:sdt>
              <w:sdtPr>
                <w:id w:val="-174115943"/>
                <w:placeholder>
                  <w:docPart w:val="E97636E2197B40B2812EC461E3B47A1E"/>
                </w:placeholder>
              </w:sdtPr>
              <w:sdtEndPr/>
              <w:sdtContent>
                <w:hyperlink r:id="rId38" w:history="1">
                  <w:r w:rsidR="000D228F" w:rsidRPr="00CE338E">
                    <w:t xml:space="preserve">State Environmental </w:t>
                  </w:r>
                  <w:r w:rsidR="00B82C49">
                    <w:t>Planning</w:t>
                  </w:r>
                  <w:r w:rsidR="000D228F" w:rsidRPr="00CE338E">
                    <w:t xml:space="preserve"> Policy (Sustainable Buildings) 2022</w:t>
                  </w:r>
                </w:hyperlink>
              </w:sdtContent>
            </w:sdt>
          </w:p>
        </w:tc>
        <w:sdt>
          <w:sdtPr>
            <w:id w:val="-1207864453"/>
            <w:placeholder>
              <w:docPart w:val="F8D3703D09AD452A9CF6E4DEB83BEC4C"/>
            </w:placeholder>
          </w:sdtPr>
          <w:sdtEndPr/>
          <w:sdtContent>
            <w:tc>
              <w:tcPr>
                <w:tcW w:w="2410" w:type="dxa"/>
              </w:tcPr>
              <w:p w14:paraId="41982934" w14:textId="679DF02C" w:rsidR="00D50F44" w:rsidRDefault="004041A2" w:rsidP="00D50F44">
                <w:pPr>
                  <w:keepNext/>
                </w:pPr>
                <w:r>
                  <w:t>Aims to</w:t>
                </w:r>
                <w:r>
                  <w:rPr>
                    <w:color w:val="000000"/>
                    <w:szCs w:val="20"/>
                    <w:shd w:val="clear" w:color="auto" w:fill="FFFFFF"/>
                  </w:rPr>
                  <w:t xml:space="preserve"> encourage the design and delivery of sustainable buildings</w:t>
                </w:r>
                <w:r w:rsidR="008A6A2A">
                  <w:rPr>
                    <w:color w:val="000000"/>
                    <w:szCs w:val="20"/>
                    <w:shd w:val="clear" w:color="auto" w:fill="FFFFFF"/>
                  </w:rPr>
                  <w:t xml:space="preserve"> and provide a consistent assessment framework for sustainable development.</w:t>
                </w:r>
              </w:p>
            </w:tc>
          </w:sdtContent>
        </w:sdt>
        <w:sdt>
          <w:sdtPr>
            <w:id w:val="-438369646"/>
            <w:placeholder>
              <w:docPart w:val="7400DF67983C4C17901EC13A054C2762"/>
            </w:placeholder>
            <w:comboBox>
              <w:listItem w:value="Choose an item."/>
              <w:listItem w:displayText="Yes" w:value="Yes"/>
              <w:listItem w:displayText="No" w:value="No"/>
              <w:listItem w:displayText="Not Applicable" w:value="Not Applicable"/>
            </w:comboBox>
          </w:sdtPr>
          <w:sdtEndPr/>
          <w:sdtContent>
            <w:tc>
              <w:tcPr>
                <w:tcW w:w="1323" w:type="dxa"/>
              </w:tcPr>
              <w:p w14:paraId="3554095F" w14:textId="56614E26" w:rsidR="00D50F44" w:rsidRDefault="008A6A2A" w:rsidP="00D50F44">
                <w:pPr>
                  <w:keepNext/>
                </w:pPr>
                <w:r>
                  <w:t>Yes</w:t>
                </w:r>
              </w:p>
            </w:tc>
          </w:sdtContent>
        </w:sdt>
        <w:sdt>
          <w:sdtPr>
            <w:id w:val="-361980982"/>
            <w:placeholder>
              <w:docPart w:val="E8F5D08894AF4434BBBB9C46C9E47668"/>
            </w:placeholder>
          </w:sdtPr>
          <w:sdtEndPr/>
          <w:sdtContent>
            <w:tc>
              <w:tcPr>
                <w:tcW w:w="3920" w:type="dxa"/>
              </w:tcPr>
              <w:p w14:paraId="3BF14734" w14:textId="102C011E" w:rsidR="00D50F44" w:rsidRDefault="007A5156" w:rsidP="00D50F44">
                <w:pPr>
                  <w:keepNext/>
                </w:pPr>
                <w:r>
                  <w:t xml:space="preserve">The amendment </w:t>
                </w:r>
                <w:r w:rsidR="00D43C60">
                  <w:t xml:space="preserve">to </w:t>
                </w:r>
                <w:r>
                  <w:t xml:space="preserve">BASIX exceedance table gives effect to this SEPP to encourage </w:t>
                </w:r>
                <w:r w:rsidR="00776748">
                  <w:t>development of high-quality sustainable buildings.</w:t>
                </w:r>
              </w:p>
            </w:tc>
          </w:sdtContent>
        </w:sdt>
      </w:tr>
      <w:tr w:rsidR="000D228F" w14:paraId="67A175C6" w14:textId="77777777" w:rsidTr="000B40CE">
        <w:trPr>
          <w:trHeight w:val="508"/>
        </w:trPr>
        <w:tc>
          <w:tcPr>
            <w:tcW w:w="1985" w:type="dxa"/>
          </w:tcPr>
          <w:p w14:paraId="4A5FD576" w14:textId="24BF7E2F" w:rsidR="000D228F" w:rsidRDefault="00971320" w:rsidP="000D228F">
            <w:sdt>
              <w:sdtPr>
                <w:id w:val="-445766920"/>
                <w:placeholder>
                  <w:docPart w:val="7884946ECA594C099C0EA6769DFB8F78"/>
                </w:placeholder>
              </w:sdtPr>
              <w:sdtEndPr/>
              <w:sdtContent>
                <w:hyperlink r:id="rId39" w:history="1">
                  <w:r w:rsidR="00CE338E" w:rsidRPr="00CE338E">
                    <w:t xml:space="preserve">State Environmental </w:t>
                  </w:r>
                  <w:r w:rsidR="00B82C49">
                    <w:t>Planning</w:t>
                  </w:r>
                  <w:r w:rsidR="00CE338E" w:rsidRPr="00CE338E">
                    <w:t xml:space="preserve"> Policy (Transport and Infrastructure) 2021</w:t>
                  </w:r>
                </w:hyperlink>
              </w:sdtContent>
            </w:sdt>
          </w:p>
        </w:tc>
        <w:sdt>
          <w:sdtPr>
            <w:rPr>
              <w:highlight w:val="yellow"/>
            </w:rPr>
            <w:id w:val="-842703510"/>
            <w:placeholder>
              <w:docPart w:val="A9CB69EA80DF490E8CC81E7BECEAFCF8"/>
            </w:placeholder>
          </w:sdtPr>
          <w:sdtEndPr/>
          <w:sdtContent>
            <w:tc>
              <w:tcPr>
                <w:tcW w:w="2410" w:type="dxa"/>
              </w:tcPr>
              <w:p w14:paraId="598CF039" w14:textId="07D6F3DE" w:rsidR="000D228F" w:rsidRPr="008B7522" w:rsidRDefault="009A50DC" w:rsidP="000D228F">
                <w:pPr>
                  <w:keepNext/>
                  <w:rPr>
                    <w:highlight w:val="yellow"/>
                  </w:rPr>
                </w:pPr>
                <w:r w:rsidRPr="00F47F63">
                  <w:rPr>
                    <w:rStyle w:val="normaltextrun"/>
                    <w:rFonts w:cs="Arial"/>
                    <w:color w:val="000000"/>
                    <w:sz w:val="22"/>
                    <w:shd w:val="clear" w:color="auto" w:fill="FFFFFF"/>
                  </w:rPr>
                  <w:t>The SEPP aims to facilitate the effective delivery of infrastructure</w:t>
                </w:r>
                <w:r w:rsidRPr="00F47F63">
                  <w:rPr>
                    <w:rStyle w:val="contentcontrolboundarysink"/>
                    <w:rFonts w:cs="Arial"/>
                    <w:color w:val="000000"/>
                    <w:sz w:val="22"/>
                    <w:shd w:val="clear" w:color="auto" w:fill="FFFFFF"/>
                  </w:rPr>
                  <w:t>​</w:t>
                </w:r>
                <w:r w:rsidRPr="00F47F63">
                  <w:rPr>
                    <w:rStyle w:val="eop"/>
                    <w:rFonts w:cs="Arial"/>
                    <w:color w:val="000000"/>
                    <w:sz w:val="22"/>
                    <w:shd w:val="clear" w:color="auto" w:fill="FFFFFF"/>
                  </w:rPr>
                  <w:t> </w:t>
                </w:r>
              </w:p>
            </w:tc>
          </w:sdtContent>
        </w:sdt>
        <w:sdt>
          <w:sdtPr>
            <w:id w:val="-233232597"/>
            <w:placeholder>
              <w:docPart w:val="B0ACAF4F53904280BF9F5770DB846F8C"/>
            </w:placeholder>
            <w:comboBox>
              <w:listItem w:value="Choose an item."/>
              <w:listItem w:displayText="Yes" w:value="Yes"/>
              <w:listItem w:displayText="No" w:value="No"/>
              <w:listItem w:displayText="Not Applicable" w:value="Not Applicable"/>
            </w:comboBox>
          </w:sdtPr>
          <w:sdtEndPr/>
          <w:sdtContent>
            <w:tc>
              <w:tcPr>
                <w:tcW w:w="1323" w:type="dxa"/>
              </w:tcPr>
              <w:p w14:paraId="0EE8AB2D" w14:textId="679E2D63" w:rsidR="000D228F" w:rsidRDefault="009A50DC" w:rsidP="000D228F">
                <w:pPr>
                  <w:keepNext/>
                </w:pPr>
                <w:r>
                  <w:t>Yes</w:t>
                </w:r>
              </w:p>
            </w:tc>
          </w:sdtContent>
        </w:sdt>
        <w:sdt>
          <w:sdtPr>
            <w:id w:val="-76981526"/>
            <w:placeholder>
              <w:docPart w:val="0A739C9A958846BF8D968EDEBC75AE11"/>
            </w:placeholder>
          </w:sdtPr>
          <w:sdtEndPr/>
          <w:sdtContent>
            <w:tc>
              <w:tcPr>
                <w:tcW w:w="3920" w:type="dxa"/>
              </w:tcPr>
              <w:p w14:paraId="0EFBA97A" w14:textId="08FB9187" w:rsidR="000D228F" w:rsidRDefault="00301181" w:rsidP="000D228F">
                <w:pPr>
                  <w:keepNext/>
                </w:pPr>
                <w:r>
                  <w:t xml:space="preserve">The proposal will enable </w:t>
                </w:r>
                <w:r w:rsidR="00E971EA">
                  <w:t xml:space="preserve">works for the road reserves which will </w:t>
                </w:r>
                <w:r w:rsidR="00750969">
                  <w:t>utilise</w:t>
                </w:r>
                <w:r w:rsidR="00E971EA">
                  <w:t xml:space="preserve"> the provisions of this SEPP.</w:t>
                </w:r>
                <w:r w:rsidR="00CA517F">
                  <w:t xml:space="preserve"> </w:t>
                </w:r>
              </w:p>
            </w:tc>
          </w:sdtContent>
        </w:sdt>
      </w:tr>
    </w:tbl>
    <w:p w14:paraId="5F46FB14" w14:textId="38B536AE" w:rsidR="00D47A63" w:rsidRDefault="00D47A63" w:rsidP="00D47A63">
      <w:pPr>
        <w:pStyle w:val="Heading1"/>
      </w:pPr>
      <w:bookmarkStart w:id="20" w:name="_Toc177640924"/>
      <w:r>
        <w:lastRenderedPageBreak/>
        <w:t>Site-specific assessment</w:t>
      </w:r>
      <w:bookmarkEnd w:id="20"/>
    </w:p>
    <w:p w14:paraId="1D70B284" w14:textId="28444523" w:rsidR="00D47A63" w:rsidRDefault="00D47A63" w:rsidP="009B6680">
      <w:pPr>
        <w:pStyle w:val="Heading2"/>
        <w:ind w:left="578" w:hanging="578"/>
      </w:pPr>
      <w:bookmarkStart w:id="21" w:name="_Toc177640925"/>
      <w:r>
        <w:t>Environmental</w:t>
      </w:r>
      <w:bookmarkEnd w:id="21"/>
    </w:p>
    <w:p w14:paraId="5B2319B6" w14:textId="215B12A4" w:rsidR="00437E5F" w:rsidRPr="00437E5F" w:rsidRDefault="00437E5F" w:rsidP="00437E5F">
      <w:pPr>
        <w:rPr>
          <w:i/>
          <w:iCs/>
          <w:color w:val="00B050"/>
        </w:rPr>
      </w:pPr>
      <w:r>
        <w:rPr>
          <w:iCs/>
        </w:rPr>
        <w:t>The following table provides an assessment of the potential environmental impacts associated with the proposal.</w:t>
      </w:r>
      <w:r w:rsidRPr="00437E5F">
        <w:rPr>
          <w:i/>
          <w:iCs/>
          <w:color w:val="00B050"/>
        </w:rPr>
        <w:t xml:space="preserve"> </w:t>
      </w:r>
    </w:p>
    <w:p w14:paraId="66565833" w14:textId="5A5FFBDE" w:rsidR="00953439" w:rsidRDefault="00953439" w:rsidP="005716B2">
      <w:pPr>
        <w:pStyle w:val="Caption"/>
        <w:keepNext/>
      </w:pPr>
      <w:r>
        <w:t xml:space="preserve">Table </w:t>
      </w:r>
      <w:r w:rsidR="00D50F44">
        <w:t xml:space="preserve">9 </w:t>
      </w:r>
      <w:r>
        <w:t>Environmental impact assessment</w:t>
      </w:r>
    </w:p>
    <w:tbl>
      <w:tblPr>
        <w:tblStyle w:val="TableGrid"/>
        <w:tblW w:w="0" w:type="auto"/>
        <w:tblLook w:val="04A0" w:firstRow="1" w:lastRow="0" w:firstColumn="1" w:lastColumn="0" w:noHBand="0" w:noVBand="1"/>
      </w:tblPr>
      <w:tblGrid>
        <w:gridCol w:w="1985"/>
        <w:gridCol w:w="7653"/>
      </w:tblGrid>
      <w:tr w:rsidR="00C70D64" w14:paraId="2AD31AE4" w14:textId="77777777" w:rsidTr="009B6680">
        <w:trPr>
          <w:cnfStyle w:val="100000000000" w:firstRow="1" w:lastRow="0" w:firstColumn="0" w:lastColumn="0" w:oddVBand="0" w:evenVBand="0" w:oddHBand="0" w:evenHBand="0" w:firstRowFirstColumn="0" w:firstRowLastColumn="0" w:lastRowFirstColumn="0" w:lastRowLastColumn="0"/>
          <w:cantSplit w:val="0"/>
        </w:trPr>
        <w:tc>
          <w:tcPr>
            <w:tcW w:w="1985" w:type="dxa"/>
            <w:tcBorders>
              <w:top w:val="nil"/>
            </w:tcBorders>
          </w:tcPr>
          <w:p w14:paraId="2D33A9FA" w14:textId="01A5343B" w:rsidR="00C70D64" w:rsidRDefault="00C70D64" w:rsidP="00C70D64">
            <w:r>
              <w:t>Environmental Impact</w:t>
            </w:r>
          </w:p>
        </w:tc>
        <w:tc>
          <w:tcPr>
            <w:tcW w:w="7653" w:type="dxa"/>
            <w:tcBorders>
              <w:top w:val="nil"/>
            </w:tcBorders>
          </w:tcPr>
          <w:p w14:paraId="320CA999" w14:textId="4A594209" w:rsidR="00C70D64" w:rsidRDefault="00437E5F" w:rsidP="00C70D64">
            <w:r>
              <w:t>Assessment</w:t>
            </w:r>
          </w:p>
        </w:tc>
      </w:tr>
      <w:tr w:rsidR="00C70D64" w14:paraId="50442A56" w14:textId="77777777" w:rsidTr="009B6680">
        <w:trPr>
          <w:cantSplit w:val="0"/>
        </w:trPr>
        <w:sdt>
          <w:sdtPr>
            <w:id w:val="-749735282"/>
            <w:placeholder>
              <w:docPart w:val="5482845BE4CA4A9BBEA9A6B20A1DA479"/>
            </w:placeholder>
          </w:sdtPr>
          <w:sdtEndPr/>
          <w:sdtContent>
            <w:tc>
              <w:tcPr>
                <w:tcW w:w="1985" w:type="dxa"/>
                <w:tcBorders>
                  <w:top w:val="single" w:sz="4" w:space="0" w:color="E11D3F" w:themeColor="accent4"/>
                </w:tcBorders>
              </w:tcPr>
              <w:p w14:paraId="7FBB5B2A" w14:textId="2CC8CA2A" w:rsidR="00C70D64" w:rsidRDefault="006D5C8B" w:rsidP="00C70D64">
                <w:r>
                  <w:t xml:space="preserve">Heritage </w:t>
                </w:r>
                <w:r w:rsidR="002208E3">
                  <w:t>impact</w:t>
                </w:r>
              </w:p>
            </w:tc>
          </w:sdtContent>
        </w:sdt>
        <w:sdt>
          <w:sdtPr>
            <w:rPr>
              <w:b/>
              <w:bCs/>
              <w:color w:val="002664"/>
              <w:szCs w:val="18"/>
            </w:rPr>
            <w:id w:val="1511261751"/>
            <w:placeholder>
              <w:docPart w:val="AF6F686257994567B690EED81FC0A546"/>
            </w:placeholder>
          </w:sdtPr>
          <w:sdtEndPr>
            <w:rPr>
              <w:b w:val="0"/>
              <w:bCs w:val="0"/>
              <w:color w:val="auto"/>
              <w:szCs w:val="22"/>
            </w:rPr>
          </w:sdtEndPr>
          <w:sdtContent>
            <w:tc>
              <w:tcPr>
                <w:tcW w:w="7653" w:type="dxa"/>
                <w:tcBorders>
                  <w:top w:val="single" w:sz="4" w:space="0" w:color="E11D3F" w:themeColor="accent4"/>
                </w:tcBorders>
              </w:tcPr>
              <w:p w14:paraId="263C78A4" w14:textId="6CE78C02" w:rsidR="00D43C60" w:rsidRDefault="00B368AB" w:rsidP="00D43C60">
                <w:r w:rsidRPr="00F47F63">
                  <w:t xml:space="preserve">The </w:t>
                </w:r>
                <w:r w:rsidR="00B82C49" w:rsidRPr="00F47F63">
                  <w:t>planning</w:t>
                </w:r>
                <w:r w:rsidRPr="00F47F63">
                  <w:t xml:space="preserve"> proposal </w:t>
                </w:r>
                <w:r w:rsidR="00065C0E" w:rsidRPr="00F47F63">
                  <w:t xml:space="preserve">will amend zoning for </w:t>
                </w:r>
                <w:r w:rsidR="00035425" w:rsidRPr="00F47F63">
                  <w:t xml:space="preserve">10-12 Darcy Street, Parramatta which </w:t>
                </w:r>
                <w:r w:rsidR="00637973" w:rsidRPr="00F47F63">
                  <w:t>adjoin</w:t>
                </w:r>
                <w:r w:rsidR="00E510D6" w:rsidRPr="00F47F63">
                  <w:t>s</w:t>
                </w:r>
                <w:r w:rsidR="00CD5259" w:rsidRPr="00F47F63">
                  <w:t xml:space="preserve"> </w:t>
                </w:r>
                <w:r w:rsidR="00AA1271" w:rsidRPr="00F47F63">
                  <w:t>several heritage items</w:t>
                </w:r>
                <w:r w:rsidR="00CD5259" w:rsidRPr="00F47F63">
                  <w:t xml:space="preserve">. The rezoning at this stage is more </w:t>
                </w:r>
                <w:r w:rsidR="00637973" w:rsidRPr="00F47F63">
                  <w:t xml:space="preserve">administrative in nature and these sites are not likely to be re-developed </w:t>
                </w:r>
                <w:r w:rsidR="00D43C60" w:rsidRPr="00F47F63">
                  <w:t>soon</w:t>
                </w:r>
                <w:r w:rsidR="002F6BDC">
                  <w:t xml:space="preserve"> as the site was recently developed for high density </w:t>
                </w:r>
                <w:r w:rsidR="008555EC">
                  <w:t>commercial</w:t>
                </w:r>
                <w:r w:rsidR="00637973" w:rsidRPr="00F47F63">
                  <w:t xml:space="preserve">. </w:t>
                </w:r>
                <w:r w:rsidR="00D43C60" w:rsidRPr="00F47F63">
                  <w:t>Any future development can be adequately assessed through the current LEP controls for Heritage conservation (Clause 5.10)</w:t>
                </w:r>
                <w:r w:rsidR="002F6BDC">
                  <w:t>,</w:t>
                </w:r>
                <w:r w:rsidR="00F47F63" w:rsidRPr="00F47F63">
                  <w:t xml:space="preserve"> as well as the heritage controls specific to Parramatta CBD in Parramatta DCP 2023</w:t>
                </w:r>
                <w:r w:rsidR="00D43C60" w:rsidRPr="00F47F63">
                  <w:t>.</w:t>
                </w:r>
              </w:p>
              <w:p w14:paraId="44B019EC" w14:textId="0EF9FFEB" w:rsidR="00FE396C" w:rsidRDefault="00B80CC1" w:rsidP="00C70D64">
                <w:r w:rsidRPr="00B80CC1">
                  <w:rPr>
                    <w:noProof/>
                  </w:rPr>
                  <w:drawing>
                    <wp:inline distT="0" distB="0" distL="0" distR="0" wp14:anchorId="27DB96FD" wp14:editId="0C0942A0">
                      <wp:extent cx="4617901" cy="2284994"/>
                      <wp:effectExtent l="0" t="0" r="0" b="1270"/>
                      <wp:docPr id="140632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24712" name=""/>
                              <pic:cNvPicPr/>
                            </pic:nvPicPr>
                            <pic:blipFill>
                              <a:blip r:embed="rId40"/>
                              <a:stretch>
                                <a:fillRect/>
                              </a:stretch>
                            </pic:blipFill>
                            <pic:spPr>
                              <a:xfrm>
                                <a:off x="0" y="0"/>
                                <a:ext cx="4630356" cy="2291157"/>
                              </a:xfrm>
                              <a:prstGeom prst="rect">
                                <a:avLst/>
                              </a:prstGeom>
                            </pic:spPr>
                          </pic:pic>
                        </a:graphicData>
                      </a:graphic>
                    </wp:inline>
                  </w:drawing>
                </w:r>
                <w:r w:rsidR="00ED2759">
                  <w:t xml:space="preserve"> </w:t>
                </w:r>
              </w:p>
              <w:p w14:paraId="324C6DF3" w14:textId="77777777" w:rsidR="009B6680" w:rsidRDefault="00B80CC1" w:rsidP="00D43C60">
                <w:pPr>
                  <w:pStyle w:val="Caption"/>
                  <w:spacing w:before="0" w:after="0"/>
                </w:pPr>
                <w:r w:rsidRPr="008D7374">
                  <w:t>Figure</w:t>
                </w:r>
                <w:r>
                  <w:t xml:space="preserve"> 9: Heritage items affected by this proposal (Source- spatial viewer, 2024)</w:t>
                </w:r>
              </w:p>
              <w:p w14:paraId="4BCF1068" w14:textId="77777777" w:rsidR="009B6680" w:rsidRDefault="009B6680" w:rsidP="009B6680">
                <w:r>
                  <w:t xml:space="preserve">The LRA amendment to 215 Church Street Parramatta will only remove current mapping notation and will not have any impact to the subject heritage item. </w:t>
                </w:r>
              </w:p>
              <w:p w14:paraId="51A55F41" w14:textId="330EB69C" w:rsidR="00C70D64" w:rsidRDefault="009B6680" w:rsidP="009B6680">
                <w:r>
                  <w:t xml:space="preserve">The LRA amendment to 21 Wentworth Street, Parramatta will enable </w:t>
                </w:r>
                <w:r w:rsidRPr="00F47F63">
                  <w:t>a 3m</w:t>
                </w:r>
                <w:r w:rsidR="00F47F63" w:rsidRPr="00F47F63">
                  <w:t xml:space="preserve"> x</w:t>
                </w:r>
                <w:r w:rsidRPr="00F47F63">
                  <w:t xml:space="preserve"> 3m</w:t>
                </w:r>
                <w:r>
                  <w:t xml:space="preserve"> corner splay at the rear of the site. It is deemed that the rear boundaries of the heritage item (attached houses) have been altered during the construction of adjoining Wentworth Street Multi-storey Public Carpark. As such, the proposed new construction impact is </w:t>
                </w:r>
                <w:r w:rsidR="003D3117">
                  <w:t xml:space="preserve">considered </w:t>
                </w:r>
                <w:r>
                  <w:t>minor</w:t>
                </w:r>
                <w:r w:rsidR="003D3117">
                  <w:t xml:space="preserve"> in nature</w:t>
                </w:r>
                <w:r>
                  <w:t xml:space="preserve">. </w:t>
                </w:r>
              </w:p>
            </w:tc>
          </w:sdtContent>
        </w:sdt>
      </w:tr>
      <w:tr w:rsidR="00C70D64" w14:paraId="14FACADB" w14:textId="77777777" w:rsidTr="009B6680">
        <w:trPr>
          <w:cantSplit w:val="0"/>
        </w:trPr>
        <w:sdt>
          <w:sdtPr>
            <w:id w:val="-481228843"/>
            <w:placeholder>
              <w:docPart w:val="917C58AD6F2242C18C9957EEB434F1C9"/>
            </w:placeholder>
          </w:sdtPr>
          <w:sdtEndPr/>
          <w:sdtContent>
            <w:tc>
              <w:tcPr>
                <w:tcW w:w="1985" w:type="dxa"/>
              </w:tcPr>
              <w:p w14:paraId="62190A65" w14:textId="7C2C2C63" w:rsidR="00C70D64" w:rsidRDefault="00D43C60" w:rsidP="00C70D64">
                <w:r>
                  <w:t>Sustainable development practices</w:t>
                </w:r>
              </w:p>
            </w:tc>
          </w:sdtContent>
        </w:sdt>
        <w:sdt>
          <w:sdtPr>
            <w:id w:val="-1574349708"/>
            <w:placeholder>
              <w:docPart w:val="52F75F5CA55545B29ACF88A6EC965B5C"/>
            </w:placeholder>
          </w:sdtPr>
          <w:sdtEndPr/>
          <w:sdtContent>
            <w:tc>
              <w:tcPr>
                <w:tcW w:w="7653" w:type="dxa"/>
              </w:tcPr>
              <w:p w14:paraId="75B0A6C5" w14:textId="203E7731" w:rsidR="00C70D64" w:rsidRDefault="006F6A2C" w:rsidP="00C70D64">
                <w:r>
                  <w:t xml:space="preserve">The proposed amendments </w:t>
                </w:r>
                <w:r w:rsidR="006E39C0">
                  <w:t>to</w:t>
                </w:r>
                <w:r w:rsidR="00F47F63">
                  <w:rPr>
                    <w:rFonts w:cs="Arial"/>
                    <w:iCs/>
                    <w:szCs w:val="24"/>
                  </w:rPr>
                  <w:t xml:space="preserve"> clause 7.25 relating to </w:t>
                </w:r>
                <w:r w:rsidR="006E39C0">
                  <w:t>B</w:t>
                </w:r>
                <w:r w:rsidR="00ED2759">
                  <w:t>ASIX</w:t>
                </w:r>
                <w:r w:rsidR="006E39C0">
                  <w:t xml:space="preserve"> exceedance </w:t>
                </w:r>
                <w:r w:rsidR="00D23EC6">
                  <w:t xml:space="preserve">points </w:t>
                </w:r>
                <w:r>
                  <w:t xml:space="preserve">will </w:t>
                </w:r>
                <w:r w:rsidR="005D5E93">
                  <w:t>enhance</w:t>
                </w:r>
                <w:r w:rsidR="00BB1DD8">
                  <w:t xml:space="preserve"> application of</w:t>
                </w:r>
                <w:r w:rsidR="006E39C0">
                  <w:t xml:space="preserve"> </w:t>
                </w:r>
                <w:r w:rsidR="00D27AE1">
                  <w:t>incentiv</w:t>
                </w:r>
                <w:r w:rsidR="006E39C0">
                  <w:t>es</w:t>
                </w:r>
                <w:r w:rsidR="00BB1DD8">
                  <w:t xml:space="preserve"> through a simplified </w:t>
                </w:r>
                <w:r w:rsidR="005D5E93">
                  <w:t>category</w:t>
                </w:r>
                <w:r w:rsidR="00D23EC6">
                  <w:t xml:space="preserve"> table</w:t>
                </w:r>
                <w:r w:rsidR="006E39C0">
                  <w:t xml:space="preserve"> </w:t>
                </w:r>
                <w:r w:rsidR="00D23EC6">
                  <w:t xml:space="preserve">for </w:t>
                </w:r>
                <w:r w:rsidR="00D27AE1">
                  <w:t>develop</w:t>
                </w:r>
                <w:r w:rsidR="00D23EC6">
                  <w:t>ing</w:t>
                </w:r>
                <w:r w:rsidR="00D27AE1">
                  <w:t xml:space="preserve"> </w:t>
                </w:r>
                <w:r w:rsidR="008D56D0">
                  <w:t xml:space="preserve">buildings with </w:t>
                </w:r>
                <w:r w:rsidR="006E39C0">
                  <w:t xml:space="preserve">the </w:t>
                </w:r>
                <w:r w:rsidR="002606F8">
                  <w:t>highest level of energy efficient design</w:t>
                </w:r>
                <w:r w:rsidR="00D43C60">
                  <w:t xml:space="preserve"> practices</w:t>
                </w:r>
                <w:r w:rsidR="006E39C0">
                  <w:t>. Additionally, the new permitted land use for water recycling facilit</w:t>
                </w:r>
                <w:r w:rsidR="008555EC">
                  <w:t>ies</w:t>
                </w:r>
                <w:r w:rsidR="006E39C0">
                  <w:t xml:space="preserve"> will </w:t>
                </w:r>
                <w:r w:rsidR="00987502">
                  <w:t xml:space="preserve">ensure that the application of requirement for Dual Water system in new </w:t>
                </w:r>
                <w:r w:rsidR="00D82629">
                  <w:t>development</w:t>
                </w:r>
                <w:r w:rsidR="00987502">
                  <w:t xml:space="preserve"> </w:t>
                </w:r>
                <w:r w:rsidR="00D82629">
                  <w:t xml:space="preserve">remains consistent across all zones within the CBD. </w:t>
                </w:r>
              </w:p>
            </w:tc>
          </w:sdtContent>
        </w:sdt>
      </w:tr>
      <w:tr w:rsidR="00C97F87" w14:paraId="3E0113F1" w14:textId="77777777" w:rsidTr="009B6680">
        <w:trPr>
          <w:cantSplit w:val="0"/>
        </w:trPr>
        <w:tc>
          <w:tcPr>
            <w:tcW w:w="1985" w:type="dxa"/>
          </w:tcPr>
          <w:p w14:paraId="71C9C626" w14:textId="1FF291CC" w:rsidR="00C97F87" w:rsidRDefault="0094372D" w:rsidP="00C70D64">
            <w:r>
              <w:t>Flooding</w:t>
            </w:r>
          </w:p>
        </w:tc>
        <w:tc>
          <w:tcPr>
            <w:tcW w:w="7653" w:type="dxa"/>
          </w:tcPr>
          <w:p w14:paraId="64C39391" w14:textId="4110AACB" w:rsidR="00C97F87" w:rsidRDefault="0094372D" w:rsidP="00C70D64">
            <w:r>
              <w:t xml:space="preserve">As discussed under section 3.4 </w:t>
            </w:r>
            <w:r w:rsidR="00125CEB">
              <w:t xml:space="preserve">Direction </w:t>
            </w:r>
            <w:sdt>
              <w:sdtPr>
                <w:id w:val="-1650202645"/>
                <w:placeholder>
                  <w:docPart w:val="E0CDEC545E344E668ED2B253AAC8DCA8"/>
                </w:placeholder>
              </w:sdtPr>
              <w:sdtEndPr/>
              <w:sdtContent>
                <w:r>
                  <w:t>4.1 Flooding.</w:t>
                </w:r>
              </w:sdtContent>
            </w:sdt>
          </w:p>
        </w:tc>
      </w:tr>
      <w:tr w:rsidR="008D5F4A" w14:paraId="5627B1F0" w14:textId="77777777" w:rsidTr="009B6680">
        <w:trPr>
          <w:cantSplit w:val="0"/>
        </w:trPr>
        <w:tc>
          <w:tcPr>
            <w:tcW w:w="1985" w:type="dxa"/>
          </w:tcPr>
          <w:p w14:paraId="71ECAF63" w14:textId="083495B9" w:rsidR="008D5F4A" w:rsidRDefault="008D5F4A" w:rsidP="00C70D64">
            <w:r>
              <w:lastRenderedPageBreak/>
              <w:t>Acid Sulphate Soil</w:t>
            </w:r>
          </w:p>
        </w:tc>
        <w:tc>
          <w:tcPr>
            <w:tcW w:w="7653" w:type="dxa"/>
          </w:tcPr>
          <w:p w14:paraId="201163A0" w14:textId="17772779" w:rsidR="008D5F4A" w:rsidRDefault="008D5F4A" w:rsidP="00C70D64">
            <w:r>
              <w:t xml:space="preserve">As discussed under section 3.4 </w:t>
            </w:r>
            <w:r w:rsidR="00125CEB">
              <w:t xml:space="preserve">Direction </w:t>
            </w:r>
            <w:sdt>
              <w:sdtPr>
                <w:id w:val="-1338227072"/>
                <w:placeholder>
                  <w:docPart w:val="9604023981FE4DA598233465F6365251"/>
                </w:placeholder>
              </w:sdtPr>
              <w:sdtEndPr/>
              <w:sdtContent>
                <w:sdt>
                  <w:sdtPr>
                    <w:id w:val="1767507719"/>
                    <w:placeholder>
                      <w:docPart w:val="3AE6FD649A044EEAB3D85A406AF46298"/>
                    </w:placeholder>
                  </w:sdtPr>
                  <w:sdtEndPr/>
                  <w:sdtContent>
                    <w:r>
                      <w:t>4.5 Acid Sulfate Soils</w:t>
                    </w:r>
                  </w:sdtContent>
                </w:sdt>
              </w:sdtContent>
            </w:sdt>
          </w:p>
        </w:tc>
      </w:tr>
    </w:tbl>
    <w:p w14:paraId="075A196A" w14:textId="77777777" w:rsidR="00437E5F" w:rsidRDefault="00437E5F" w:rsidP="00E633A9">
      <w:pPr>
        <w:pStyle w:val="Heading2"/>
        <w:ind w:left="578" w:hanging="578"/>
      </w:pPr>
      <w:bookmarkStart w:id="22" w:name="_Toc177640926"/>
      <w:r>
        <w:t>Social and economic</w:t>
      </w:r>
      <w:bookmarkEnd w:id="22"/>
    </w:p>
    <w:p w14:paraId="229AC618" w14:textId="5F3046BE" w:rsidR="00437E5F" w:rsidRPr="00437E5F" w:rsidRDefault="00437E5F" w:rsidP="00437E5F">
      <w:pPr>
        <w:rPr>
          <w:i/>
          <w:iCs/>
          <w:color w:val="00B050"/>
        </w:rPr>
      </w:pPr>
      <w:r>
        <w:rPr>
          <w:iCs/>
        </w:rPr>
        <w:t>The following table provides an assessment of the potential social and economic impacts associated with the proposal.</w:t>
      </w:r>
    </w:p>
    <w:p w14:paraId="26AE474F" w14:textId="23C1FDDE" w:rsidR="00437E5F" w:rsidRDefault="00437E5F" w:rsidP="00437E5F">
      <w:pPr>
        <w:pStyle w:val="Caption"/>
        <w:keepNext/>
      </w:pPr>
      <w:r>
        <w:t xml:space="preserve">Table </w:t>
      </w:r>
      <w:r w:rsidR="00D50F44">
        <w:t xml:space="preserve">10 </w:t>
      </w:r>
      <w:r>
        <w:t>Social and economic impact assessment</w:t>
      </w:r>
    </w:p>
    <w:tbl>
      <w:tblPr>
        <w:tblStyle w:val="TableGrid"/>
        <w:tblW w:w="0" w:type="auto"/>
        <w:tblLook w:val="04A0" w:firstRow="1" w:lastRow="0" w:firstColumn="1" w:lastColumn="0" w:noHBand="0" w:noVBand="1"/>
      </w:tblPr>
      <w:tblGrid>
        <w:gridCol w:w="1985"/>
        <w:gridCol w:w="7653"/>
      </w:tblGrid>
      <w:tr w:rsidR="00437E5F" w14:paraId="456C4210" w14:textId="77777777" w:rsidTr="005716B2">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tcPr>
          <w:p w14:paraId="06F26B35" w14:textId="77777777" w:rsidR="00437E5F" w:rsidRDefault="00437E5F" w:rsidP="005716B2">
            <w:r>
              <w:t>Social and Economic Impact</w:t>
            </w:r>
          </w:p>
        </w:tc>
        <w:tc>
          <w:tcPr>
            <w:tcW w:w="7653" w:type="dxa"/>
            <w:tcBorders>
              <w:top w:val="nil"/>
            </w:tcBorders>
          </w:tcPr>
          <w:p w14:paraId="1D078B00" w14:textId="77777777" w:rsidR="00437E5F" w:rsidRDefault="00437E5F" w:rsidP="005716B2">
            <w:r>
              <w:t>Assessment</w:t>
            </w:r>
          </w:p>
        </w:tc>
      </w:tr>
      <w:tr w:rsidR="00437E5F" w14:paraId="4EA53649" w14:textId="77777777" w:rsidTr="005716B2">
        <w:sdt>
          <w:sdtPr>
            <w:id w:val="-406228689"/>
            <w:placeholder>
              <w:docPart w:val="EBDD6C59B6934E0A994E468DBB26EFC8"/>
            </w:placeholder>
          </w:sdtPr>
          <w:sdtEndPr/>
          <w:sdtContent>
            <w:tc>
              <w:tcPr>
                <w:tcW w:w="1985" w:type="dxa"/>
              </w:tcPr>
              <w:p w14:paraId="34E7970D" w14:textId="3124349D" w:rsidR="00437E5F" w:rsidRDefault="00A73BC7" w:rsidP="005716B2">
                <w:r>
                  <w:t>Employment</w:t>
                </w:r>
              </w:p>
            </w:tc>
          </w:sdtContent>
        </w:sdt>
        <w:sdt>
          <w:sdtPr>
            <w:id w:val="790180463"/>
            <w:placeholder>
              <w:docPart w:val="28A0BB7DAB0444B79BC0D71D6CC7CC1E"/>
            </w:placeholder>
          </w:sdtPr>
          <w:sdtEndPr/>
          <w:sdtContent>
            <w:sdt>
              <w:sdtPr>
                <w:id w:val="949739207"/>
                <w:placeholder>
                  <w:docPart w:val="E58D7B74121B4594B065AA40CBED45A7"/>
                </w:placeholder>
              </w:sdtPr>
              <w:sdtEndPr/>
              <w:sdtContent>
                <w:tc>
                  <w:tcPr>
                    <w:tcW w:w="7653" w:type="dxa"/>
                  </w:tcPr>
                  <w:p w14:paraId="3D25D9B1" w14:textId="47E22BA4" w:rsidR="006C2058" w:rsidRDefault="009C6804" w:rsidP="005716B2">
                    <w:r>
                      <w:t>The inclusion of creative industries in the E2 zone will enhance the</w:t>
                    </w:r>
                    <w:r w:rsidR="008D5F4A">
                      <w:t xml:space="preserve"> </w:t>
                    </w:r>
                    <w:r w:rsidR="00A56416">
                      <w:t xml:space="preserve">permitted uses across </w:t>
                    </w:r>
                    <w:r w:rsidR="006C2058">
                      <w:t>the</w:t>
                    </w:r>
                    <w:r w:rsidR="00A56416">
                      <w:t xml:space="preserve"> CBD and attract more creative industries such as</w:t>
                    </w:r>
                    <w:r w:rsidR="00955360">
                      <w:t xml:space="preserve"> studios</w:t>
                    </w:r>
                    <w:r w:rsidR="006C2058">
                      <w:t xml:space="preserve"> or production facilities etc</w:t>
                    </w:r>
                    <w:r w:rsidR="00D43C60">
                      <w:t xml:space="preserve"> to Parramatta CBD</w:t>
                    </w:r>
                    <w:r w:rsidR="006C2058">
                      <w:t xml:space="preserve">. </w:t>
                    </w:r>
                  </w:p>
                  <w:p w14:paraId="339AA47E" w14:textId="6CA5BCCF" w:rsidR="00437E5F" w:rsidRDefault="006C2058" w:rsidP="005716B2">
                    <w:r>
                      <w:t>The extension of special pr</w:t>
                    </w:r>
                    <w:r w:rsidR="00CB37D4">
                      <w:t>ovision</w:t>
                    </w:r>
                    <w:r>
                      <w:t xml:space="preserve"> to exceed FSR for office premises to the proposed </w:t>
                    </w:r>
                    <w:r w:rsidR="00CB37D4">
                      <w:t xml:space="preserve">rezoned land will </w:t>
                    </w:r>
                    <w:r w:rsidR="00D43C60">
                      <w:t>enable</w:t>
                    </w:r>
                    <w:r w:rsidR="00CB37D4">
                      <w:t xml:space="preserve"> </w:t>
                    </w:r>
                    <w:r w:rsidR="00842206">
                      <w:t>fu</w:t>
                    </w:r>
                    <w:r w:rsidR="00D43C60">
                      <w:t>rther</w:t>
                    </w:r>
                    <w:r w:rsidR="00842206">
                      <w:t xml:space="preserve"> development </w:t>
                    </w:r>
                    <w:r w:rsidR="00D43C60">
                      <w:t xml:space="preserve">of the </w:t>
                    </w:r>
                    <w:r w:rsidR="00BC0415">
                      <w:t xml:space="preserve">existing </w:t>
                    </w:r>
                    <w:r w:rsidR="00D43C60">
                      <w:t>buildings for</w:t>
                    </w:r>
                    <w:r w:rsidR="00842206">
                      <w:t xml:space="preserve"> additional office spaces, should that be</w:t>
                    </w:r>
                    <w:r w:rsidR="00F47F63">
                      <w:t>come</w:t>
                    </w:r>
                    <w:r w:rsidR="00842206">
                      <w:t xml:space="preserve"> viable. </w:t>
                    </w:r>
                  </w:p>
                </w:tc>
              </w:sdtContent>
            </w:sdt>
          </w:sdtContent>
        </w:sdt>
      </w:tr>
      <w:tr w:rsidR="000914F5" w14:paraId="253F8D22" w14:textId="77777777" w:rsidTr="005716B2">
        <w:tc>
          <w:tcPr>
            <w:tcW w:w="1985" w:type="dxa"/>
          </w:tcPr>
          <w:p w14:paraId="3320776C" w14:textId="37EFBA63" w:rsidR="000914F5" w:rsidRDefault="000914F5" w:rsidP="000914F5">
            <w:r>
              <w:t>Amenity</w:t>
            </w:r>
            <w:r w:rsidR="00CC21B2">
              <w:t xml:space="preserve"> - </w:t>
            </w:r>
            <w:r>
              <w:t>Car parking</w:t>
            </w:r>
          </w:p>
        </w:tc>
        <w:tc>
          <w:tcPr>
            <w:tcW w:w="7653" w:type="dxa"/>
          </w:tcPr>
          <w:p w14:paraId="7F922918" w14:textId="4F4281A5" w:rsidR="000914F5" w:rsidRDefault="00DD3F00" w:rsidP="000914F5">
            <w:r>
              <w:t xml:space="preserve">The CBD </w:t>
            </w:r>
            <w:r w:rsidR="0018526F">
              <w:t>fringe</w:t>
            </w:r>
            <w:r>
              <w:t xml:space="preserve"> areas have limited access to frequent mass transport</w:t>
            </w:r>
            <w:r w:rsidR="000914F5">
              <w:t xml:space="preserve"> </w:t>
            </w:r>
            <w:r w:rsidR="00011429">
              <w:t>systems (Trains</w:t>
            </w:r>
            <w:r>
              <w:t xml:space="preserve"> and Metro). The proposed new parking rate will </w:t>
            </w:r>
            <w:r w:rsidR="00FA7520">
              <w:t xml:space="preserve">recognise that </w:t>
            </w:r>
            <w:r w:rsidR="00011429">
              <w:t>residents</w:t>
            </w:r>
            <w:r w:rsidR="00FA7520">
              <w:t xml:space="preserve"> of these areas have reduced choice </w:t>
            </w:r>
            <w:r w:rsidR="00C92D4A">
              <w:t xml:space="preserve">of </w:t>
            </w:r>
            <w:r w:rsidR="00011429">
              <w:t>accessible</w:t>
            </w:r>
            <w:r w:rsidR="00C92D4A">
              <w:t xml:space="preserve"> public transport and as such they ma</w:t>
            </w:r>
            <w:r w:rsidR="00D43C60">
              <w:t>y</w:t>
            </w:r>
            <w:r w:rsidR="00C92D4A">
              <w:t xml:space="preserve"> rely </w:t>
            </w:r>
            <w:r w:rsidR="00D43C60">
              <w:t xml:space="preserve">more </w:t>
            </w:r>
            <w:r w:rsidR="00C92D4A">
              <w:t>on private</w:t>
            </w:r>
            <w:r w:rsidR="008555EC">
              <w:t xml:space="preserve"> vehicles</w:t>
            </w:r>
            <w:r w:rsidR="00C92D4A">
              <w:t xml:space="preserve"> to make their </w:t>
            </w:r>
            <w:r w:rsidR="00011429">
              <w:t>day-to-day</w:t>
            </w:r>
            <w:r w:rsidR="00C92D4A">
              <w:t xml:space="preserve"> trip</w:t>
            </w:r>
            <w:r w:rsidR="00D43C60">
              <w:t>s</w:t>
            </w:r>
            <w:r w:rsidR="00C92D4A">
              <w:t xml:space="preserve">. The new car parking rate will provide </w:t>
            </w:r>
            <w:r w:rsidR="00011429">
              <w:t xml:space="preserve">suitable amenity for the residents by </w:t>
            </w:r>
            <w:r w:rsidR="00D07E0D">
              <w:t xml:space="preserve">requiring </w:t>
            </w:r>
            <w:r w:rsidR="00E80A9A">
              <w:t xml:space="preserve">more </w:t>
            </w:r>
            <w:r w:rsidR="009E2731">
              <w:t>on-site</w:t>
            </w:r>
            <w:r w:rsidR="00E80A9A">
              <w:t xml:space="preserve"> parking</w:t>
            </w:r>
            <w:r w:rsidR="00D07E0D">
              <w:t xml:space="preserve"> for new developments</w:t>
            </w:r>
            <w:r w:rsidR="00D507F1">
              <w:t xml:space="preserve">. </w:t>
            </w:r>
          </w:p>
        </w:tc>
      </w:tr>
    </w:tbl>
    <w:p w14:paraId="39531431" w14:textId="76FBE24A" w:rsidR="00D47A63" w:rsidRDefault="009D3463" w:rsidP="00E633A9">
      <w:pPr>
        <w:pStyle w:val="Heading2"/>
        <w:ind w:left="578" w:hanging="578"/>
      </w:pPr>
      <w:bookmarkStart w:id="23" w:name="_Toc177640927"/>
      <w:r>
        <w:t>Infrastructure</w:t>
      </w:r>
      <w:bookmarkEnd w:id="23"/>
    </w:p>
    <w:p w14:paraId="42368DA1" w14:textId="0E9DA480" w:rsidR="00036080" w:rsidRPr="00437E5F" w:rsidRDefault="00437E5F" w:rsidP="00953439">
      <w:pPr>
        <w:rPr>
          <w:iCs/>
        </w:rPr>
      </w:pPr>
      <w:r>
        <w:rPr>
          <w:iCs/>
        </w:rPr>
        <w:t xml:space="preserve">The following table provides an assessment of the adequacy of infrastructure to service the site and the development resulting from the </w:t>
      </w:r>
      <w:r w:rsidR="00B82C49">
        <w:rPr>
          <w:iCs/>
        </w:rPr>
        <w:t>planning</w:t>
      </w:r>
      <w:r>
        <w:rPr>
          <w:iCs/>
        </w:rPr>
        <w:t xml:space="preserve"> proposal and what infrastructure is proposed in support of the proposal. </w:t>
      </w:r>
    </w:p>
    <w:p w14:paraId="1EEC0AF0" w14:textId="79AAA6E0" w:rsidR="00953439" w:rsidRDefault="00953439" w:rsidP="00437E5F">
      <w:pPr>
        <w:pStyle w:val="Caption"/>
        <w:keepNext/>
      </w:pPr>
      <w:r>
        <w:lastRenderedPageBreak/>
        <w:t xml:space="preserve">Table </w:t>
      </w:r>
      <w:r w:rsidR="00D50F44">
        <w:t xml:space="preserve">11 </w:t>
      </w:r>
      <w:r>
        <w:t>Infrastructure assessment</w:t>
      </w:r>
    </w:p>
    <w:tbl>
      <w:tblPr>
        <w:tblStyle w:val="TableGrid"/>
        <w:tblW w:w="0" w:type="auto"/>
        <w:tblLook w:val="04A0" w:firstRow="1" w:lastRow="0" w:firstColumn="1" w:lastColumn="0" w:noHBand="0" w:noVBand="1"/>
      </w:tblPr>
      <w:tblGrid>
        <w:gridCol w:w="1560"/>
        <w:gridCol w:w="8078"/>
      </w:tblGrid>
      <w:tr w:rsidR="000306EB" w14:paraId="303E44D5" w14:textId="77777777" w:rsidTr="00284035">
        <w:trPr>
          <w:cnfStyle w:val="100000000000" w:firstRow="1" w:lastRow="0" w:firstColumn="0" w:lastColumn="0" w:oddVBand="0" w:evenVBand="0" w:oddHBand="0" w:evenHBand="0" w:firstRowFirstColumn="0" w:firstRowLastColumn="0" w:lastRowFirstColumn="0" w:lastRowLastColumn="0"/>
        </w:trPr>
        <w:tc>
          <w:tcPr>
            <w:tcW w:w="1560" w:type="dxa"/>
            <w:tcBorders>
              <w:top w:val="nil"/>
            </w:tcBorders>
          </w:tcPr>
          <w:p w14:paraId="5F61AD7B" w14:textId="692840D8" w:rsidR="000306EB" w:rsidRDefault="000306EB" w:rsidP="000D0326">
            <w:r>
              <w:t xml:space="preserve">Infrastructure </w:t>
            </w:r>
          </w:p>
        </w:tc>
        <w:tc>
          <w:tcPr>
            <w:tcW w:w="8078" w:type="dxa"/>
            <w:tcBorders>
              <w:top w:val="nil"/>
            </w:tcBorders>
          </w:tcPr>
          <w:p w14:paraId="41493335" w14:textId="137539AB" w:rsidR="000306EB" w:rsidRDefault="00437E5F" w:rsidP="000D0326">
            <w:r>
              <w:t>Assessment</w:t>
            </w:r>
          </w:p>
        </w:tc>
      </w:tr>
      <w:tr w:rsidR="000306EB" w14:paraId="798C222D" w14:textId="77777777" w:rsidTr="00284035">
        <w:sdt>
          <w:sdtPr>
            <w:id w:val="-1890413074"/>
            <w:placeholder>
              <w:docPart w:val="285DED1C9E0746D9B884251C7531643C"/>
            </w:placeholder>
          </w:sdtPr>
          <w:sdtEndPr/>
          <w:sdtContent>
            <w:tc>
              <w:tcPr>
                <w:tcW w:w="1560" w:type="dxa"/>
                <w:tcBorders>
                  <w:top w:val="single" w:sz="4" w:space="0" w:color="E11D3F" w:themeColor="accent4"/>
                </w:tcBorders>
              </w:tcPr>
              <w:p w14:paraId="5FE36B48" w14:textId="213C0A50" w:rsidR="000306EB" w:rsidRDefault="006D5C8B" w:rsidP="000D0326">
                <w:r>
                  <w:t>Roads</w:t>
                </w:r>
              </w:p>
            </w:tc>
          </w:sdtContent>
        </w:sdt>
        <w:sdt>
          <w:sdtPr>
            <w:id w:val="741304454"/>
            <w:placeholder>
              <w:docPart w:val="56880DC155384037B73C0B43D62D9886"/>
            </w:placeholder>
          </w:sdtPr>
          <w:sdtEndPr/>
          <w:sdtContent>
            <w:tc>
              <w:tcPr>
                <w:tcW w:w="8078" w:type="dxa"/>
                <w:tcBorders>
                  <w:top w:val="single" w:sz="4" w:space="0" w:color="E11D3F" w:themeColor="accent4"/>
                </w:tcBorders>
              </w:tcPr>
              <w:p w14:paraId="506CFD49" w14:textId="294E4E43" w:rsidR="004407FD" w:rsidRDefault="004407FD" w:rsidP="000D0326">
                <w:r>
                  <w:t>Council’s</w:t>
                </w:r>
                <w:r w:rsidR="005E4053">
                  <w:t xml:space="preserve"> I</w:t>
                </w:r>
                <w:r w:rsidR="00F47F63">
                  <w:t xml:space="preserve">ntegrated </w:t>
                </w:r>
                <w:r w:rsidR="005E4053">
                  <w:t>T</w:t>
                </w:r>
                <w:r w:rsidR="00F47F63">
                  <w:t xml:space="preserve">ransport </w:t>
                </w:r>
                <w:r w:rsidR="005E4053">
                  <w:t>P</w:t>
                </w:r>
                <w:r w:rsidR="00F47F63">
                  <w:t>lan</w:t>
                </w:r>
                <w:r w:rsidR="005E4053">
                  <w:t xml:space="preserve"> </w:t>
                </w:r>
                <w:r>
                  <w:t>recommends several changes to Council’s existing Land Reservation Acquisition Map designed to provide:</w:t>
                </w:r>
              </w:p>
              <w:p w14:paraId="4B66F0D4" w14:textId="77777777" w:rsidR="004407FD" w:rsidRPr="004407FD" w:rsidRDefault="004407FD" w:rsidP="004407FD">
                <w:pPr>
                  <w:numPr>
                    <w:ilvl w:val="0"/>
                    <w:numId w:val="45"/>
                  </w:numPr>
                  <w:autoSpaceDE w:val="0"/>
                  <w:autoSpaceDN w:val="0"/>
                  <w:adjustRightInd w:val="0"/>
                  <w:spacing w:before="0" w:after="36" w:line="240" w:lineRule="auto"/>
                </w:pPr>
                <w:r w:rsidRPr="004407FD">
                  <w:t xml:space="preserve">Strategic opportunities to improve capacity and capability of the existing road network, having regard to the significant growth within the Parramatta CBD as well as inherent existing constraints, such as heritage and existing significant development. </w:t>
                </w:r>
              </w:p>
              <w:p w14:paraId="4731D5AC" w14:textId="77777777" w:rsidR="004407FD" w:rsidRPr="004407FD" w:rsidRDefault="004407FD" w:rsidP="004407FD">
                <w:pPr>
                  <w:numPr>
                    <w:ilvl w:val="0"/>
                    <w:numId w:val="45"/>
                  </w:numPr>
                  <w:autoSpaceDE w:val="0"/>
                  <w:autoSpaceDN w:val="0"/>
                  <w:adjustRightInd w:val="0"/>
                  <w:spacing w:before="0" w:after="36" w:line="240" w:lineRule="auto"/>
                </w:pPr>
                <w:r w:rsidRPr="004407FD">
                  <w:t xml:space="preserve">Opportunities to improve public transport capability through localised intersection improvements and augmentation of existing bus lanes. </w:t>
                </w:r>
              </w:p>
              <w:p w14:paraId="5DDF0D76" w14:textId="77777777" w:rsidR="004407FD" w:rsidRPr="004407FD" w:rsidRDefault="004407FD" w:rsidP="004407FD">
                <w:pPr>
                  <w:numPr>
                    <w:ilvl w:val="0"/>
                    <w:numId w:val="45"/>
                  </w:numPr>
                  <w:autoSpaceDE w:val="0"/>
                  <w:autoSpaceDN w:val="0"/>
                  <w:adjustRightInd w:val="0"/>
                  <w:spacing w:before="0" w:after="36" w:line="240" w:lineRule="auto"/>
                </w:pPr>
                <w:r w:rsidRPr="004407FD">
                  <w:t xml:space="preserve">Opportunities for a regional cycleway network within the Parramatta CBD. </w:t>
                </w:r>
              </w:p>
              <w:p w14:paraId="511449DF" w14:textId="77777777" w:rsidR="004407FD" w:rsidRPr="004407FD" w:rsidRDefault="004407FD" w:rsidP="004407FD">
                <w:pPr>
                  <w:numPr>
                    <w:ilvl w:val="0"/>
                    <w:numId w:val="45"/>
                  </w:numPr>
                  <w:autoSpaceDE w:val="0"/>
                  <w:autoSpaceDN w:val="0"/>
                  <w:adjustRightInd w:val="0"/>
                  <w:spacing w:before="0" w:after="0" w:line="240" w:lineRule="auto"/>
                </w:pPr>
                <w:r w:rsidRPr="004407FD">
                  <w:t xml:space="preserve">Opportunities to improve pedestrian safety and capacity. </w:t>
                </w:r>
              </w:p>
              <w:p w14:paraId="32978312" w14:textId="3DF49244" w:rsidR="000306EB" w:rsidRPr="004407FD" w:rsidRDefault="004C71FA" w:rsidP="004407FD">
                <w:r w:rsidRPr="004407FD">
                  <w:t xml:space="preserve">The proposed </w:t>
                </w:r>
                <w:r w:rsidR="00F66C27" w:rsidRPr="004407FD">
                  <w:t>amendment</w:t>
                </w:r>
                <w:r w:rsidR="00D43C60" w:rsidRPr="004407FD">
                  <w:t>s</w:t>
                </w:r>
                <w:r w:rsidRPr="004407FD">
                  <w:t xml:space="preserve"> will </w:t>
                </w:r>
                <w:r w:rsidR="00963934" w:rsidRPr="004407FD">
                  <w:t>enable</w:t>
                </w:r>
                <w:r w:rsidR="000D384F" w:rsidRPr="004407FD">
                  <w:t xml:space="preserve"> </w:t>
                </w:r>
                <w:r w:rsidR="00D43C60" w:rsidRPr="004407FD">
                  <w:t>C</w:t>
                </w:r>
                <w:r w:rsidR="000D384F" w:rsidRPr="004407FD">
                  <w:t xml:space="preserve">ouncil to </w:t>
                </w:r>
                <w:r w:rsidR="00D43C60" w:rsidRPr="004407FD">
                  <w:t xml:space="preserve">adequately </w:t>
                </w:r>
                <w:r w:rsidR="00EC7A02" w:rsidRPr="004407FD">
                  <w:t>servic</w:t>
                </w:r>
                <w:r w:rsidR="00D43C60" w:rsidRPr="004407FD">
                  <w:t>e the CBD</w:t>
                </w:r>
                <w:r w:rsidR="00EC7A02" w:rsidRPr="004407FD">
                  <w:t xml:space="preserve"> by </w:t>
                </w:r>
                <w:r w:rsidR="00F66C27" w:rsidRPr="004407FD">
                  <w:t xml:space="preserve">identifying areas that had not been </w:t>
                </w:r>
                <w:r w:rsidR="002D2DA7" w:rsidRPr="004407FD">
                  <w:t xml:space="preserve">previously </w:t>
                </w:r>
                <w:r w:rsidR="00F66C27" w:rsidRPr="004407FD">
                  <w:t xml:space="preserve">included </w:t>
                </w:r>
                <w:r w:rsidR="0020403C" w:rsidRPr="004407FD">
                  <w:t xml:space="preserve">for </w:t>
                </w:r>
                <w:r w:rsidR="002D2DA7" w:rsidRPr="004407FD">
                  <w:t>acquisition</w:t>
                </w:r>
                <w:r w:rsidR="004B269F" w:rsidRPr="004407FD">
                  <w:t xml:space="preserve">, as well as, </w:t>
                </w:r>
                <w:r w:rsidR="00117D37" w:rsidRPr="004407FD">
                  <w:t xml:space="preserve">deleting reserves no longer required </w:t>
                </w:r>
                <w:r w:rsidR="00D43C60" w:rsidRPr="004407FD">
                  <w:t>allowing</w:t>
                </w:r>
                <w:r w:rsidR="005806DA" w:rsidRPr="004407FD">
                  <w:t xml:space="preserve"> </w:t>
                </w:r>
                <w:r w:rsidR="00CE529B" w:rsidRPr="004407FD">
                  <w:t>re-allocat</w:t>
                </w:r>
                <w:r w:rsidR="00D43C60" w:rsidRPr="004407FD">
                  <w:t>ion of</w:t>
                </w:r>
                <w:r w:rsidR="00CE529B" w:rsidRPr="004407FD">
                  <w:t xml:space="preserve"> funding for other community works within </w:t>
                </w:r>
                <w:r w:rsidR="00487E3F" w:rsidRPr="004407FD">
                  <w:t>City of Parramatta</w:t>
                </w:r>
                <w:r w:rsidR="00CE529B" w:rsidRPr="004407FD">
                  <w:t xml:space="preserve">. </w:t>
                </w:r>
              </w:p>
            </w:tc>
          </w:sdtContent>
        </w:sdt>
      </w:tr>
      <w:tr w:rsidR="000306EB" w14:paraId="31C170FE" w14:textId="77777777" w:rsidTr="00284035">
        <w:tc>
          <w:tcPr>
            <w:tcW w:w="1560" w:type="dxa"/>
          </w:tcPr>
          <w:p w14:paraId="100813FC" w14:textId="0063C388" w:rsidR="000306EB" w:rsidRDefault="00971320" w:rsidP="000D0326">
            <w:sdt>
              <w:sdtPr>
                <w:id w:val="1081326957"/>
                <w:placeholder>
                  <w:docPart w:val="E666AFAFA1474BDFB4CD1459B5A9E6A5"/>
                </w:placeholder>
              </w:sdtPr>
              <w:sdtEndPr/>
              <w:sdtContent>
                <w:r w:rsidR="004859D3">
                  <w:t xml:space="preserve">Grey Water </w:t>
                </w:r>
                <w:r w:rsidR="0028641E">
                  <w:t>recycling</w:t>
                </w:r>
              </w:sdtContent>
            </w:sdt>
          </w:p>
        </w:tc>
        <w:sdt>
          <w:sdtPr>
            <w:id w:val="1427924249"/>
            <w:placeholder>
              <w:docPart w:val="DAE9AC7FE47046FBA538BEC7FE77113E"/>
            </w:placeholder>
          </w:sdtPr>
          <w:sdtEndPr/>
          <w:sdtContent>
            <w:tc>
              <w:tcPr>
                <w:tcW w:w="8078" w:type="dxa"/>
              </w:tcPr>
              <w:p w14:paraId="20F352EF" w14:textId="4843D3F7" w:rsidR="000306EB" w:rsidRDefault="006F6A8A" w:rsidP="006759E9">
                <w:r>
                  <w:t>Clause 7.24 of the PLEP 2023 requires new development to include</w:t>
                </w:r>
                <w:r w:rsidR="00C045F1">
                  <w:t xml:space="preserve"> </w:t>
                </w:r>
                <w:r w:rsidR="00C045F1" w:rsidRPr="00C045F1">
                  <w:t>dual water reticulation system containing pipes for potable water and recycled water for all inside and outside water uses</w:t>
                </w:r>
                <w:r w:rsidR="00C045F1">
                  <w:t xml:space="preserve">. </w:t>
                </w:r>
                <w:r w:rsidR="00E93FCF">
                  <w:t xml:space="preserve">A </w:t>
                </w:r>
                <w:r w:rsidR="007B47DE">
                  <w:t xml:space="preserve">water </w:t>
                </w:r>
                <w:r w:rsidR="006755C9">
                  <w:t xml:space="preserve">recycling facility </w:t>
                </w:r>
                <w:r w:rsidR="006759E9">
                  <w:t>treat</w:t>
                </w:r>
                <w:r w:rsidR="002740A7">
                  <w:t>s</w:t>
                </w:r>
                <w:r w:rsidR="006759E9">
                  <w:t xml:space="preserve"> sewage effluent, stormwater or </w:t>
                </w:r>
                <w:r w:rsidR="002740A7">
                  <w:t>wastewater</w:t>
                </w:r>
                <w:r w:rsidR="006759E9">
                  <w:t xml:space="preserve"> for use as an alternative supply to mains water, groundwater or river water. Currently, this land use is </w:t>
                </w:r>
                <w:r w:rsidR="00D114A4">
                  <w:t xml:space="preserve">only permitted in MU1 zoned land, not E2 </w:t>
                </w:r>
                <w:r w:rsidR="002740A7">
                  <w:t xml:space="preserve">zoned </w:t>
                </w:r>
                <w:r w:rsidR="00D114A4">
                  <w:t>land</w:t>
                </w:r>
                <w:r w:rsidR="002F6BDC">
                  <w:t>,</w:t>
                </w:r>
                <w:r w:rsidR="007D1230">
                  <w:t xml:space="preserve"> limit</w:t>
                </w:r>
                <w:r w:rsidR="00857089">
                  <w:t>ing</w:t>
                </w:r>
                <w:r w:rsidR="007D1230">
                  <w:t xml:space="preserve"> locations where a </w:t>
                </w:r>
                <w:r w:rsidR="00D43C60">
                  <w:t>w</w:t>
                </w:r>
                <w:r w:rsidR="007D1230">
                  <w:t xml:space="preserve">ater recycling facility can be </w:t>
                </w:r>
                <w:r w:rsidR="00D43C60">
                  <w:t>developed</w:t>
                </w:r>
                <w:r w:rsidR="007D1230">
                  <w:t>.</w:t>
                </w:r>
                <w:r w:rsidR="00D114A4">
                  <w:t xml:space="preserve"> </w:t>
                </w:r>
                <w:r w:rsidR="28066DDC">
                  <w:t>Inclusion</w:t>
                </w:r>
                <w:r w:rsidR="00D114A4">
                  <w:t xml:space="preserve"> of the new land use in the </w:t>
                </w:r>
                <w:r w:rsidR="00003DF6">
                  <w:t xml:space="preserve">Land use table will </w:t>
                </w:r>
                <w:r w:rsidR="007D1230">
                  <w:t xml:space="preserve">complement the current </w:t>
                </w:r>
                <w:r w:rsidR="00AB67BD">
                  <w:t>provisions</w:t>
                </w:r>
                <w:r w:rsidR="007D1230">
                  <w:t xml:space="preserve"> a</w:t>
                </w:r>
                <w:r w:rsidR="00AB67BD">
                  <w:t>nd</w:t>
                </w:r>
                <w:r w:rsidR="007D1230">
                  <w:t xml:space="preserve"> </w:t>
                </w:r>
                <w:r w:rsidR="00AB67BD">
                  <w:t>optimise efficient water management for the Parramatta CBD.</w:t>
                </w:r>
              </w:p>
            </w:tc>
          </w:sdtContent>
        </w:sdt>
      </w:tr>
    </w:tbl>
    <w:p w14:paraId="0B3B5A40" w14:textId="1F62E1C6" w:rsidR="002513F4" w:rsidRPr="002513F4" w:rsidRDefault="002513F4" w:rsidP="002513F4">
      <w:pPr>
        <w:rPr>
          <w:iCs/>
        </w:rPr>
      </w:pPr>
    </w:p>
    <w:p w14:paraId="45ACBA42" w14:textId="03AC7CC6" w:rsidR="009D3463" w:rsidRDefault="009D3463" w:rsidP="009D3463">
      <w:pPr>
        <w:pStyle w:val="Heading1"/>
      </w:pPr>
      <w:bookmarkStart w:id="24" w:name="_Toc177640928"/>
      <w:r>
        <w:t>Consultation</w:t>
      </w:r>
      <w:bookmarkEnd w:id="24"/>
    </w:p>
    <w:p w14:paraId="744D1867" w14:textId="10C4E44D" w:rsidR="009D3463" w:rsidRDefault="009D3463" w:rsidP="00E633A9">
      <w:pPr>
        <w:pStyle w:val="Heading2"/>
        <w:ind w:left="578" w:hanging="578"/>
      </w:pPr>
      <w:bookmarkStart w:id="25" w:name="_Toc177640929"/>
      <w:r>
        <w:t>Community</w:t>
      </w:r>
      <w:bookmarkEnd w:id="25"/>
    </w:p>
    <w:p w14:paraId="1E4E61C1" w14:textId="0E80E80E" w:rsidR="00EC0AC0" w:rsidRPr="00563A18" w:rsidRDefault="00EC0AC0" w:rsidP="009D3463">
      <w:pPr>
        <w:rPr>
          <w:color w:val="2C2B2B" w:themeColor="text1"/>
        </w:rPr>
      </w:pPr>
      <w:r w:rsidRPr="00563A18">
        <w:rPr>
          <w:color w:val="2C2B2B" w:themeColor="text1"/>
        </w:rPr>
        <w:t xml:space="preserve">The </w:t>
      </w:r>
      <w:r w:rsidR="00B82C49">
        <w:rPr>
          <w:color w:val="2C2B2B" w:themeColor="text1"/>
        </w:rPr>
        <w:t>planning</w:t>
      </w:r>
      <w:r w:rsidRPr="00563A18">
        <w:rPr>
          <w:color w:val="2C2B2B" w:themeColor="text1"/>
        </w:rPr>
        <w:t xml:space="preserve"> proposal is categorised as </w:t>
      </w:r>
      <w:sdt>
        <w:sdtPr>
          <w:rPr>
            <w:color w:val="2C2B2B" w:themeColor="text1"/>
          </w:rPr>
          <w:id w:val="-617521029"/>
          <w:placeholder>
            <w:docPart w:val="6B700E1CEA344B51BA3AB25C11DA271D"/>
          </w:placeholder>
          <w:dropDownList>
            <w:listItem w:value="Choose an item."/>
            <w:listItem w:displayText="basic" w:value="basic"/>
            <w:listItem w:displayText="standard" w:value="standard"/>
            <w:listItem w:displayText="complex" w:value="complex"/>
            <w:listItem w:displayText="principal" w:value="principal"/>
          </w:dropDownList>
        </w:sdtPr>
        <w:sdtEndPr/>
        <w:sdtContent>
          <w:r w:rsidR="00563A18" w:rsidRPr="00563A18">
            <w:rPr>
              <w:color w:val="2C2B2B" w:themeColor="text1"/>
            </w:rPr>
            <w:t>standard</w:t>
          </w:r>
        </w:sdtContent>
      </w:sdt>
      <w:r w:rsidR="004F262B" w:rsidRPr="00563A18">
        <w:rPr>
          <w:color w:val="2C2B2B" w:themeColor="text1"/>
        </w:rPr>
        <w:t xml:space="preserve"> </w:t>
      </w:r>
      <w:r w:rsidRPr="00563A18">
        <w:rPr>
          <w:color w:val="2C2B2B" w:themeColor="text1"/>
        </w:rPr>
        <w:t xml:space="preserve">under the LEP Making Guidelines (September 2022). Accordingly, a </w:t>
      </w:r>
      <w:r w:rsidR="00E317BF" w:rsidRPr="00563A18">
        <w:rPr>
          <w:color w:val="2C2B2B" w:themeColor="text1"/>
        </w:rPr>
        <w:t xml:space="preserve">community consultation period of </w:t>
      </w:r>
      <w:sdt>
        <w:sdtPr>
          <w:rPr>
            <w:color w:val="2C2B2B" w:themeColor="text1"/>
          </w:rPr>
          <w:id w:val="-1851790631"/>
          <w:placeholder>
            <w:docPart w:val="57E416E26AF2445FADC7466719660078"/>
          </w:placeholder>
          <w:comboBox>
            <w:listItem w:value="Choose an item."/>
            <w:listItem w:displayText="20 working days" w:value="20 working days"/>
            <w:listItem w:displayText="30 working days" w:value="30 working days"/>
          </w:comboBox>
        </w:sdtPr>
        <w:sdtEndPr/>
        <w:sdtContent>
          <w:r w:rsidR="00563A18" w:rsidRPr="00563A18">
            <w:rPr>
              <w:color w:val="2C2B2B" w:themeColor="text1"/>
            </w:rPr>
            <w:t>20 working days</w:t>
          </w:r>
        </w:sdtContent>
      </w:sdt>
      <w:r w:rsidR="00E317BF" w:rsidRPr="00563A18">
        <w:rPr>
          <w:color w:val="2C2B2B" w:themeColor="text1"/>
        </w:rPr>
        <w:t xml:space="preserve"> </w:t>
      </w:r>
      <w:r w:rsidR="00E1486F" w:rsidRPr="00563A18">
        <w:rPr>
          <w:color w:val="2C2B2B" w:themeColor="text1"/>
        </w:rPr>
        <w:t xml:space="preserve">is recommended </w:t>
      </w:r>
      <w:r w:rsidR="0097767A" w:rsidRPr="00563A18">
        <w:rPr>
          <w:color w:val="2C2B2B" w:themeColor="text1"/>
        </w:rPr>
        <w:t xml:space="preserve">and this forms part of the conditions to the Gateway determination. </w:t>
      </w:r>
    </w:p>
    <w:p w14:paraId="3452B2C9" w14:textId="76E5F595" w:rsidR="0075184A" w:rsidRDefault="0075184A" w:rsidP="00E633A9">
      <w:pPr>
        <w:pStyle w:val="Heading2"/>
        <w:ind w:left="578" w:hanging="578"/>
      </w:pPr>
      <w:bookmarkStart w:id="26" w:name="_Toc177640930"/>
      <w:r>
        <w:t>Agencies</w:t>
      </w:r>
      <w:bookmarkEnd w:id="26"/>
    </w:p>
    <w:p w14:paraId="283E256D" w14:textId="650A4C70" w:rsidR="0057296E" w:rsidRDefault="003F0DE4" w:rsidP="0057296E">
      <w:r w:rsidRPr="00A9237A">
        <w:rPr>
          <w:rStyle w:val="normaltextrun"/>
          <w:rFonts w:cs="Arial"/>
          <w:color w:val="000000"/>
          <w:shd w:val="clear" w:color="auto" w:fill="FFFFFF"/>
        </w:rPr>
        <w:t xml:space="preserve">The proposal does not specifically raise which agencies will be consulted. </w:t>
      </w:r>
      <w:r w:rsidR="00407DA3">
        <w:rPr>
          <w:rStyle w:val="normaltextrun"/>
          <w:rFonts w:cs="Arial"/>
          <w:color w:val="000000"/>
          <w:shd w:val="clear" w:color="auto" w:fill="FFFFFF"/>
        </w:rPr>
        <w:t xml:space="preserve"> </w:t>
      </w:r>
      <w:r w:rsidR="0057296E">
        <w:t xml:space="preserve">It is recommended the following agencies be consulted on the planning proposal and given </w:t>
      </w:r>
      <w:sdt>
        <w:sdtPr>
          <w:id w:val="1203896216"/>
          <w:placeholder>
            <w:docPart w:val="E90F8982B6664537B999D07143803300"/>
          </w:placeholder>
          <w:dropDownList>
            <w:listItem w:value="Choose an item."/>
            <w:listItem w:displayText="30" w:value="30"/>
            <w:listItem w:displayText="40" w:value="40"/>
          </w:dropDownList>
        </w:sdtPr>
        <w:sdtEndPr/>
        <w:sdtContent>
          <w:r w:rsidR="00C52EF8">
            <w:t>30</w:t>
          </w:r>
        </w:sdtContent>
      </w:sdt>
      <w:r w:rsidR="001808B4">
        <w:t xml:space="preserve"> </w:t>
      </w:r>
      <w:r w:rsidR="0057296E">
        <w:t>working days to comment:</w:t>
      </w:r>
    </w:p>
    <w:sdt>
      <w:sdtPr>
        <w:id w:val="-1196386846"/>
        <w:placeholder>
          <w:docPart w:val="E87BAB03E4AE4FC98628D295C5D68A9C"/>
        </w:placeholder>
      </w:sdtPr>
      <w:sdtEndPr/>
      <w:sdtContent>
        <w:p w14:paraId="732E7D98" w14:textId="06BA0FCE" w:rsidR="0057296E" w:rsidRPr="002513F4" w:rsidRDefault="0057296E" w:rsidP="0057296E">
          <w:pPr>
            <w:pStyle w:val="ListParagraph"/>
            <w:numPr>
              <w:ilvl w:val="0"/>
              <w:numId w:val="8"/>
            </w:numPr>
            <w:rPr>
              <w:color w:val="FF0000"/>
            </w:rPr>
          </w:pPr>
          <w:r>
            <w:t xml:space="preserve">Transport for New South Wales for the </w:t>
          </w:r>
          <w:r w:rsidR="002B2F25">
            <w:t>new c</w:t>
          </w:r>
          <w:r>
            <w:t xml:space="preserve">ar parking rates and </w:t>
          </w:r>
          <w:r w:rsidR="002B2F25">
            <w:t xml:space="preserve">amendments to the land </w:t>
          </w:r>
          <w:r w:rsidR="001E421F">
            <w:t>acquisition reservation maps.</w:t>
          </w:r>
        </w:p>
      </w:sdtContent>
    </w:sdt>
    <w:p w14:paraId="4C286609" w14:textId="3424726C" w:rsidR="0033524B" w:rsidRDefault="00645686" w:rsidP="00151424">
      <w:pPr>
        <w:pStyle w:val="Heading1"/>
      </w:pPr>
      <w:bookmarkStart w:id="27" w:name="_Toc177640931"/>
      <w:r>
        <w:t>Timeframe</w:t>
      </w:r>
      <w:bookmarkEnd w:id="27"/>
    </w:p>
    <w:p w14:paraId="0B0BBBB8" w14:textId="1DFC1EE6" w:rsidR="001731BD" w:rsidRDefault="00BD09EB" w:rsidP="00794094">
      <w:r>
        <w:t xml:space="preserve">The </w:t>
      </w:r>
      <w:r w:rsidR="00D553DA">
        <w:t>LEP Plan Making Guidelines (</w:t>
      </w:r>
      <w:r w:rsidR="00524E41">
        <w:t>August</w:t>
      </w:r>
      <w:r w:rsidR="00D553DA">
        <w:t xml:space="preserve"> 202</w:t>
      </w:r>
      <w:r w:rsidR="00524E41">
        <w:t>3</w:t>
      </w:r>
      <w:r w:rsidR="00D553DA">
        <w:t>)</w:t>
      </w:r>
      <w:r w:rsidR="00153725">
        <w:t xml:space="preserve"> </w:t>
      </w:r>
      <w:r w:rsidR="00A007D9">
        <w:t>establishes maximum benchmark timeframes for</w:t>
      </w:r>
      <w:r w:rsidR="00B55051">
        <w:t xml:space="preserve"> </w:t>
      </w:r>
      <w:r w:rsidR="00B82C49">
        <w:t>planning</w:t>
      </w:r>
      <w:r w:rsidR="00B55051">
        <w:t xml:space="preserve"> proposal by </w:t>
      </w:r>
      <w:r w:rsidR="00A007D9">
        <w:t>category</w:t>
      </w:r>
      <w:r w:rsidR="00B55051">
        <w:t xml:space="preserve">. </w:t>
      </w:r>
      <w:r w:rsidR="00A007D9">
        <w:t xml:space="preserve">This </w:t>
      </w:r>
      <w:r w:rsidR="00B82C49">
        <w:t>planning</w:t>
      </w:r>
      <w:r w:rsidR="00A007D9">
        <w:t xml:space="preserve"> proposal is categorised as </w:t>
      </w:r>
      <w:sdt>
        <w:sdtPr>
          <w:id w:val="-710883258"/>
          <w:placeholder>
            <w:docPart w:val="D8C6E5589A0741E2BC2886662A9C3016"/>
          </w:placeholder>
          <w:dropDownList>
            <w:listItem w:value="Choose an item."/>
            <w:listItem w:displayText="basic" w:value="basic"/>
            <w:listItem w:displayText="standard" w:value="standard"/>
            <w:listItem w:displayText="complex" w:value="complex"/>
            <w:listItem w:displayText="principal" w:value="principal"/>
          </w:dropDownList>
        </w:sdtPr>
        <w:sdtEndPr/>
        <w:sdtContent>
          <w:r w:rsidR="00FC7E27">
            <w:t>standard</w:t>
          </w:r>
        </w:sdtContent>
      </w:sdt>
      <w:r w:rsidR="007307EB">
        <w:t>.</w:t>
      </w:r>
    </w:p>
    <w:p w14:paraId="0031BB39" w14:textId="3361167D" w:rsidR="00794094" w:rsidRDefault="001731BD" w:rsidP="00794094">
      <w:r w:rsidRPr="007307EB">
        <w:lastRenderedPageBreak/>
        <w:t>T</w:t>
      </w:r>
      <w:r w:rsidR="0001063E" w:rsidRPr="007307EB">
        <w:t>he Department</w:t>
      </w:r>
      <w:r w:rsidR="002A7532" w:rsidRPr="007307EB">
        <w:t xml:space="preserve"> recommends</w:t>
      </w:r>
      <w:r w:rsidR="0001063E" w:rsidRPr="007307EB">
        <w:t xml:space="preserve"> a</w:t>
      </w:r>
      <w:r w:rsidR="002852AA" w:rsidRPr="007307EB">
        <w:t xml:space="preserve">n LEP completion date of </w:t>
      </w:r>
      <w:sdt>
        <w:sdtPr>
          <w:id w:val="-2101475951"/>
          <w:placeholder>
            <w:docPart w:val="6BC84340AE6D4434A9429915F4A25999"/>
          </w:placeholder>
          <w:date w:fullDate="2025-07-30T00:00:00Z">
            <w:dateFormat w:val="d MMMM yyyy"/>
            <w:lid w:val="en-AU"/>
            <w:storeMappedDataAs w:val="dateTime"/>
            <w:calendar w:val="gregorian"/>
          </w:date>
        </w:sdtPr>
        <w:sdtEndPr/>
        <w:sdtContent>
          <w:r w:rsidR="009153CE">
            <w:t>30 July</w:t>
          </w:r>
          <w:r w:rsidR="00EA2E20">
            <w:t xml:space="preserve"> 2025</w:t>
          </w:r>
        </w:sdtContent>
      </w:sdt>
      <w:r w:rsidR="0001063E" w:rsidRPr="007307EB">
        <w:t xml:space="preserve"> </w:t>
      </w:r>
      <w:r w:rsidR="00835C8C" w:rsidRPr="007307EB">
        <w:t>in line with its commitment to reduc</w:t>
      </w:r>
      <w:r w:rsidR="00733F6C" w:rsidRPr="007307EB">
        <w:t>ing</w:t>
      </w:r>
      <w:r w:rsidR="00835C8C" w:rsidRPr="007307EB">
        <w:t xml:space="preserve"> processing times</w:t>
      </w:r>
      <w:r w:rsidR="00016F92" w:rsidRPr="007307EB">
        <w:t xml:space="preserve"> and with regard to the benchmark timeframes</w:t>
      </w:r>
      <w:r w:rsidR="00794094" w:rsidRPr="007307EB">
        <w:t xml:space="preserve">. </w:t>
      </w:r>
      <w:sdt>
        <w:sdtPr>
          <w:id w:val="-1410841238"/>
          <w:placeholder>
            <w:docPart w:val="EA500F9145644C1C88AF4F08E11280D5"/>
          </w:placeholder>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r w:rsidR="00794094" w:rsidRPr="007307EB">
            <w:t>A condition to the above effect is recommended in the Gateway determination.</w:t>
          </w:r>
        </w:sdtContent>
      </w:sdt>
    </w:p>
    <w:p w14:paraId="7A3F1E7C" w14:textId="3FE84F82" w:rsidR="00163F0F" w:rsidRDefault="00441764" w:rsidP="00B55051">
      <w:r>
        <w:t>It is recommended that if the gateway is supported</w:t>
      </w:r>
      <w:r w:rsidR="007307EB">
        <w:t>,</w:t>
      </w:r>
      <w:r>
        <w:t xml:space="preserve"> </w:t>
      </w:r>
      <w:r w:rsidR="00925951">
        <w:t xml:space="preserve">it </w:t>
      </w:r>
      <w:r w:rsidR="00B413C6">
        <w:t xml:space="preserve">is accompanied by </w:t>
      </w:r>
      <w:r w:rsidR="00F859B8">
        <w:t xml:space="preserve">guidance for </w:t>
      </w:r>
      <w:r w:rsidR="00B841E7">
        <w:t>Council</w:t>
      </w:r>
      <w:r w:rsidR="00835C8C">
        <w:t xml:space="preserve"> </w:t>
      </w:r>
      <w:r w:rsidR="00FB7B8A">
        <w:t xml:space="preserve">in relation to </w:t>
      </w:r>
      <w:r w:rsidR="00925951">
        <w:t xml:space="preserve">meeting </w:t>
      </w:r>
      <w:r w:rsidR="00FB7B8A">
        <w:t xml:space="preserve">key </w:t>
      </w:r>
      <w:r w:rsidR="00925951">
        <w:t>milestone dates</w:t>
      </w:r>
      <w:r w:rsidR="00FB7B8A">
        <w:t xml:space="preserve"> to ensure </w:t>
      </w:r>
      <w:r w:rsidR="0015789C">
        <w:t>the LEP is completed with</w:t>
      </w:r>
      <w:r w:rsidR="00925951">
        <w:t>in</w:t>
      </w:r>
      <w:r w:rsidR="0015789C">
        <w:t xml:space="preserve"> the benchmark timeframes. </w:t>
      </w:r>
    </w:p>
    <w:p w14:paraId="5AD0B41A" w14:textId="22FCFF6E" w:rsidR="00645686" w:rsidRDefault="00645686" w:rsidP="00645686">
      <w:pPr>
        <w:pStyle w:val="Heading1"/>
      </w:pPr>
      <w:bookmarkStart w:id="28" w:name="_Toc177640932"/>
      <w:r>
        <w:t>Local plan-making authority</w:t>
      </w:r>
      <w:bookmarkEnd w:id="28"/>
    </w:p>
    <w:sdt>
      <w:sdtPr>
        <w:id w:val="225574272"/>
        <w:placeholder>
          <w:docPart w:val="45B16502852B473C8F29A7C8F9D77C54"/>
        </w:placeholder>
        <w:comboBox>
          <w:listItem w:value="Choose an item."/>
          <w:listItem w:displayText="Council has advised that it would like to exercise its functions as a local plan-making authority." w:value="Council has advised that it would like to exercise its functions as a local plan-making authority."/>
          <w:listItem w:displayText="Council does not request delegation to be the Local Plan-Making authority." w:value="Council does not request delegation to be the Local Plan-Making authority."/>
        </w:comboBox>
      </w:sdtPr>
      <w:sdtEndPr/>
      <w:sdtContent>
        <w:p w14:paraId="25DC61C0" w14:textId="105E20E9" w:rsidR="005800B2" w:rsidRDefault="00AE5113" w:rsidP="007367CD">
          <w:pPr>
            <w:rPr>
              <w:i/>
              <w:iCs/>
              <w:color w:val="FF0000"/>
            </w:rPr>
          </w:pPr>
          <w:r>
            <w:t>Council has advised that it would like to exercise its functions as a local plan-making authority.</w:t>
          </w:r>
        </w:p>
      </w:sdtContent>
    </w:sdt>
    <w:p w14:paraId="18007D12" w14:textId="6F108423" w:rsidR="0092366C" w:rsidRDefault="0092366C" w:rsidP="0092366C">
      <w:pPr>
        <w:rPr>
          <w:iCs/>
          <w:color w:val="2C2B2B" w:themeColor="text1"/>
        </w:rPr>
      </w:pPr>
      <w:r w:rsidRPr="0092366C">
        <w:rPr>
          <w:iCs/>
          <w:color w:val="2C2B2B" w:themeColor="text1"/>
        </w:rPr>
        <w:t xml:space="preserve">As the </w:t>
      </w:r>
      <w:r w:rsidR="00B82C49">
        <w:rPr>
          <w:iCs/>
          <w:color w:val="2C2B2B" w:themeColor="text1"/>
        </w:rPr>
        <w:t>planning</w:t>
      </w:r>
      <w:r w:rsidRPr="0092366C">
        <w:rPr>
          <w:iCs/>
          <w:color w:val="2C2B2B" w:themeColor="text1"/>
        </w:rPr>
        <w:t xml:space="preserve"> proposal is </w:t>
      </w:r>
      <w:sdt>
        <w:sdtPr>
          <w:rPr>
            <w:iCs/>
            <w:color w:val="2C2B2B" w:themeColor="text1"/>
          </w:rPr>
          <w:id w:val="-1919397288"/>
          <w:placeholder>
            <w:docPart w:val="48F3E08224AE41B2AE9F4C71D170AF18"/>
          </w:placeholder>
        </w:sdtPr>
        <w:sdtEndPr/>
        <w:sdtContent>
          <w:r w:rsidR="00154A63">
            <w:rPr>
              <w:iCs/>
              <w:color w:val="2C2B2B" w:themeColor="text1"/>
            </w:rPr>
            <w:t>considered minor in nature</w:t>
          </w:r>
        </w:sdtContent>
      </w:sdt>
      <w:r w:rsidRPr="0092366C">
        <w:rPr>
          <w:iCs/>
          <w:color w:val="2C2B2B" w:themeColor="text1"/>
        </w:rPr>
        <w:t xml:space="preserve"> the Department recommends that </w:t>
      </w:r>
      <w:r w:rsidR="00B841E7">
        <w:rPr>
          <w:iCs/>
          <w:color w:val="2C2B2B" w:themeColor="text1"/>
        </w:rPr>
        <w:t>Council</w:t>
      </w:r>
      <w:r w:rsidR="00E717FE">
        <w:rPr>
          <w:iCs/>
          <w:color w:val="2C2B2B" w:themeColor="text1"/>
        </w:rPr>
        <w:t xml:space="preserve"> </w:t>
      </w:r>
      <w:sdt>
        <w:sdtPr>
          <w:rPr>
            <w:iCs/>
            <w:color w:val="2C2B2B" w:themeColor="text1"/>
          </w:rPr>
          <w:id w:val="1789468449"/>
          <w:placeholder>
            <w:docPart w:val="16B892607DE541B59183BA6912D7CA6C"/>
          </w:placeholder>
          <w:comboBox>
            <w:listItem w:value="Choose an item."/>
            <w:listItem w:displayText="be" w:value="be"/>
            <w:listItem w:displayText="not be" w:value="not be"/>
          </w:comboBox>
        </w:sdtPr>
        <w:sdtEndPr/>
        <w:sdtContent>
          <w:r w:rsidR="00AE5113">
            <w:rPr>
              <w:iCs/>
              <w:color w:val="2C2B2B" w:themeColor="text1"/>
            </w:rPr>
            <w:t>be</w:t>
          </w:r>
        </w:sdtContent>
      </w:sdt>
      <w:r w:rsidRPr="0092366C">
        <w:rPr>
          <w:iCs/>
          <w:color w:val="2C2B2B" w:themeColor="text1"/>
        </w:rPr>
        <w:t xml:space="preserve"> </w:t>
      </w:r>
      <w:r w:rsidR="00E717FE">
        <w:rPr>
          <w:iCs/>
          <w:color w:val="2C2B2B" w:themeColor="text1"/>
        </w:rPr>
        <w:t>a</w:t>
      </w:r>
      <w:r w:rsidRPr="0092366C">
        <w:rPr>
          <w:iCs/>
          <w:color w:val="2C2B2B" w:themeColor="text1"/>
        </w:rPr>
        <w:t>uthorised to be the local plan-making authority for this proposal.</w:t>
      </w:r>
    </w:p>
    <w:p w14:paraId="66D38DB6" w14:textId="754665BC" w:rsidR="000702C0" w:rsidRDefault="005716B2" w:rsidP="002A366D">
      <w:pPr>
        <w:pStyle w:val="Heading1"/>
      </w:pPr>
      <w:bookmarkStart w:id="29" w:name="_Toc177640933"/>
      <w:r>
        <w:t xml:space="preserve">Assessment </w:t>
      </w:r>
      <w:r w:rsidR="00F1272A">
        <w:t>s</w:t>
      </w:r>
      <w:r>
        <w:t>ummary</w:t>
      </w:r>
      <w:bookmarkEnd w:id="29"/>
    </w:p>
    <w:p w14:paraId="6803C3C8" w14:textId="1032509C" w:rsidR="000702C0" w:rsidRDefault="000702C0" w:rsidP="000702C0">
      <w:r w:rsidRPr="000702C0">
        <w:t xml:space="preserve">The </w:t>
      </w:r>
      <w:r w:rsidR="00B82C49">
        <w:t>planning</w:t>
      </w:r>
      <w:r w:rsidRPr="000702C0">
        <w:t xml:space="preserve"> proposal is supported to proceed with conditions for the following reasons:</w:t>
      </w:r>
    </w:p>
    <w:p w14:paraId="5BFA0DAD" w14:textId="404EF68C" w:rsidR="005312FA" w:rsidRDefault="00971320" w:rsidP="005312FA">
      <w:pPr>
        <w:pStyle w:val="ListParagraph"/>
        <w:numPr>
          <w:ilvl w:val="0"/>
          <w:numId w:val="11"/>
        </w:numPr>
        <w:ind w:left="709"/>
      </w:pPr>
      <w:sdt>
        <w:sdtPr>
          <w:id w:val="27381743"/>
          <w:placeholder>
            <w:docPart w:val="2EFD687F26384E3CAC401E6413539869"/>
          </w:placeholder>
        </w:sdtPr>
        <w:sdtEndPr/>
        <w:sdtContent>
          <w:r w:rsidR="008A4B0B">
            <w:t xml:space="preserve">The proposal will </w:t>
          </w:r>
          <w:r w:rsidR="008F5650">
            <w:t>give effect to</w:t>
          </w:r>
          <w:r w:rsidR="007307EB">
            <w:t xml:space="preserve"> the</w:t>
          </w:r>
          <w:r w:rsidR="008F5650">
            <w:t xml:space="preserve"> </w:t>
          </w:r>
          <w:r w:rsidR="007307EB">
            <w:t>district</w:t>
          </w:r>
          <w:r w:rsidR="008F5650">
            <w:t xml:space="preserve"> and </w:t>
          </w:r>
          <w:r w:rsidR="007307EB">
            <w:t>l</w:t>
          </w:r>
          <w:r w:rsidR="008F5650">
            <w:t xml:space="preserve">ocal plans </w:t>
          </w:r>
          <w:r w:rsidR="005312FA">
            <w:t>applicable to Parramatta</w:t>
          </w:r>
        </w:sdtContent>
      </w:sdt>
      <w:r w:rsidR="005312FA">
        <w:t xml:space="preserve"> CBD</w:t>
      </w:r>
      <w:r>
        <w:t>.</w:t>
      </w:r>
    </w:p>
    <w:p w14:paraId="1EA18622" w14:textId="77D84EAB" w:rsidR="005312FA" w:rsidRDefault="005312FA" w:rsidP="005312FA">
      <w:pPr>
        <w:pStyle w:val="ListParagraph"/>
        <w:numPr>
          <w:ilvl w:val="0"/>
          <w:numId w:val="11"/>
        </w:numPr>
        <w:ind w:left="709"/>
      </w:pPr>
      <w:r>
        <w:t xml:space="preserve">The </w:t>
      </w:r>
      <w:r w:rsidR="00F65E66">
        <w:t xml:space="preserve">proposed rezoning will </w:t>
      </w:r>
      <w:r w:rsidR="00CB2631">
        <w:t xml:space="preserve">continue to </w:t>
      </w:r>
      <w:r w:rsidR="00E31018">
        <w:t>strengthen the commercial core of the CBD</w:t>
      </w:r>
      <w:r w:rsidR="00971320">
        <w:t>.</w:t>
      </w:r>
    </w:p>
    <w:p w14:paraId="60B12E21" w14:textId="1C835BA6" w:rsidR="00E31018" w:rsidRDefault="00E31018" w:rsidP="005312FA">
      <w:pPr>
        <w:pStyle w:val="ListParagraph"/>
        <w:numPr>
          <w:ilvl w:val="0"/>
          <w:numId w:val="11"/>
        </w:numPr>
        <w:ind w:left="709"/>
      </w:pPr>
      <w:bookmarkStart w:id="30" w:name="_Hlk177639292"/>
      <w:r>
        <w:t>The proposed amendments to the PLEP</w:t>
      </w:r>
      <w:r w:rsidR="007307EB">
        <w:t xml:space="preserve"> 2023</w:t>
      </w:r>
      <w:r>
        <w:t xml:space="preserve"> </w:t>
      </w:r>
      <w:r w:rsidR="00971E39">
        <w:t xml:space="preserve">will ensure </w:t>
      </w:r>
      <w:r w:rsidR="009153CE">
        <w:t>consistency in</w:t>
      </w:r>
      <w:r w:rsidR="00971E39">
        <w:t xml:space="preserve"> provisions</w:t>
      </w:r>
      <w:r w:rsidR="009153CE">
        <w:t xml:space="preserve"> for commercial development in the Parramatta CBD</w:t>
      </w:r>
      <w:r w:rsidR="002373D7">
        <w:t>.</w:t>
      </w:r>
    </w:p>
    <w:bookmarkEnd w:id="30"/>
    <w:p w14:paraId="3F1D2B23" w14:textId="30553F96" w:rsidR="002373D7" w:rsidRPr="004924D9" w:rsidRDefault="008B0BE6" w:rsidP="005312FA">
      <w:pPr>
        <w:pStyle w:val="ListParagraph"/>
        <w:numPr>
          <w:ilvl w:val="0"/>
          <w:numId w:val="11"/>
        </w:numPr>
        <w:ind w:left="709"/>
      </w:pPr>
      <w:r>
        <w:t>The p</w:t>
      </w:r>
      <w:r w:rsidR="002373D7">
        <w:t>roposed LRA amendments will reflect Council’s current infrastructure servicing plan</w:t>
      </w:r>
      <w:r w:rsidR="00971320">
        <w:t>.</w:t>
      </w:r>
    </w:p>
    <w:p w14:paraId="43DEDBDE" w14:textId="4ECF0211" w:rsidR="002F6BDC" w:rsidRPr="002F6BDC" w:rsidRDefault="000702C0" w:rsidP="002F6BDC">
      <w:pPr>
        <w:rPr>
          <w:rFonts w:cs="Arial"/>
        </w:rPr>
      </w:pPr>
      <w:r w:rsidRPr="00036080">
        <w:rPr>
          <w:rFonts w:cs="Arial"/>
        </w:rPr>
        <w:t xml:space="preserve">As discussed in the previous </w:t>
      </w:r>
      <w:r w:rsidR="00A06074">
        <w:rPr>
          <w:rFonts w:cs="Arial"/>
        </w:rPr>
        <w:t>sections</w:t>
      </w:r>
      <w:r w:rsidRPr="00036080">
        <w:rPr>
          <w:rFonts w:cs="Arial"/>
        </w:rPr>
        <w:t>, the proposal should be updated to</w:t>
      </w:r>
      <w:r w:rsidR="002F6BDC">
        <w:rPr>
          <w:rFonts w:cs="Arial"/>
        </w:rPr>
        <w:t xml:space="preserve"> </w:t>
      </w:r>
      <w:sdt>
        <w:sdtPr>
          <w:id w:val="-460808204"/>
          <w:placeholder>
            <w:docPart w:val="4BE8EA0186CD4E17AD14592AEDADD016"/>
          </w:placeholder>
        </w:sdtPr>
        <w:sdtEndPr>
          <w:rPr>
            <w:rFonts w:cs="Arial"/>
          </w:rPr>
        </w:sdtEndPr>
        <w:sdtContent>
          <w:r w:rsidR="002F6BDC">
            <w:t>amend</w:t>
          </w:r>
          <w:r w:rsidR="00971320">
            <w:t xml:space="preserve"> the</w:t>
          </w:r>
          <w:r w:rsidR="002F6BDC">
            <w:t xml:space="preserve"> proposed Special Provision Area map (page 71 of the planning proposal and any other relevant document) to remove </w:t>
          </w:r>
          <w:r w:rsidR="00971320">
            <w:t xml:space="preserve">the </w:t>
          </w:r>
          <w:r w:rsidR="002F6BDC">
            <w:t xml:space="preserve">Area B hatching on the area south of Parramatta station. </w:t>
          </w:r>
        </w:sdtContent>
      </w:sdt>
    </w:p>
    <w:p w14:paraId="0B4D7840" w14:textId="57A5BE45" w:rsidR="000702C0" w:rsidRDefault="000702C0" w:rsidP="00036080">
      <w:pPr>
        <w:rPr>
          <w:rFonts w:cs="Arial"/>
        </w:rPr>
      </w:pPr>
    </w:p>
    <w:p w14:paraId="0FF9D75B" w14:textId="6F8F5C36" w:rsidR="002A366D" w:rsidRDefault="002A366D" w:rsidP="002A366D">
      <w:pPr>
        <w:pStyle w:val="Heading1"/>
      </w:pPr>
      <w:bookmarkStart w:id="31" w:name="_Toc177640934"/>
      <w:r>
        <w:t>Recommendation</w:t>
      </w:r>
      <w:bookmarkEnd w:id="31"/>
    </w:p>
    <w:p w14:paraId="597EF071" w14:textId="38B36AE9" w:rsidR="002A366D" w:rsidRDefault="002A366D" w:rsidP="002A366D">
      <w:r w:rsidRPr="002A366D">
        <w:t xml:space="preserve">It is recommended the delegate of the Secretary: </w:t>
      </w:r>
    </w:p>
    <w:p w14:paraId="74B5D715" w14:textId="48648D60" w:rsidR="00977442" w:rsidRPr="00442F1E" w:rsidRDefault="00D64DF2" w:rsidP="355D4191">
      <w:pPr>
        <w:pStyle w:val="ListParagraph"/>
        <w:rPr>
          <w:color w:val="2C2B2B" w:themeColor="text1"/>
          <w:szCs w:val="24"/>
        </w:rPr>
      </w:pPr>
      <w:r w:rsidRPr="00442F1E">
        <w:rPr>
          <w:color w:val="2C2B2B" w:themeColor="text1"/>
        </w:rPr>
        <w:t>A</w:t>
      </w:r>
      <w:r w:rsidR="00E73AF6" w:rsidRPr="00442F1E">
        <w:rPr>
          <w:color w:val="2C2B2B" w:themeColor="text1"/>
        </w:rPr>
        <w:t>gree that any inconsistencies with section 9.1 Directions</w:t>
      </w:r>
      <w:r w:rsidR="00161C16" w:rsidRPr="00442F1E">
        <w:rPr>
          <w:color w:val="2C2B2B" w:themeColor="text1"/>
        </w:rPr>
        <w:t xml:space="preserve"> </w:t>
      </w:r>
      <w:sdt>
        <w:sdtPr>
          <w:rPr>
            <w:color w:val="2C2B2B" w:themeColor="text1"/>
          </w:rPr>
          <w:id w:val="-38211001"/>
          <w:placeholder>
            <w:docPart w:val="73796E307174464883F326987E10D256"/>
          </w:placeholder>
        </w:sdtPr>
        <w:sdtEndPr/>
        <w:sdtContent>
          <w:r w:rsidR="006E7710" w:rsidRPr="006E7710">
            <w:rPr>
              <w:rFonts w:cs="Arial"/>
              <w:color w:val="2C2B2B" w:themeColor="text1"/>
              <w:shd w:val="clear" w:color="auto" w:fill="FFFFFF"/>
            </w:rPr>
            <w:t xml:space="preserve"> 4.1 Flooding, 4.5 Acid Sulfate Soils </w:t>
          </w:r>
          <w:r w:rsidR="006E7710" w:rsidRPr="006E7710">
            <w:rPr>
              <w:rFonts w:cs="Arial"/>
              <w:color w:val="2C2B2B" w:themeColor="text1"/>
              <w:shd w:val="clear" w:color="auto" w:fill="FFFFFF"/>
              <w:lang w:val="en-US"/>
            </w:rPr>
            <w:t>and ​6.1 Residential Zones</w:t>
          </w:r>
          <w:r w:rsidR="006E7710">
            <w:rPr>
              <w:rFonts w:cs="Arial"/>
              <w:color w:val="2C2B2B" w:themeColor="text1"/>
              <w:shd w:val="clear" w:color="auto" w:fill="FFFFFF"/>
              <w:lang w:val="en-US"/>
            </w:rPr>
            <w:t xml:space="preserve"> </w:t>
          </w:r>
          <w:r w:rsidR="006E7710" w:rsidRPr="006E7710">
            <w:rPr>
              <w:rFonts w:cs="Arial"/>
              <w:color w:val="2C2B2B" w:themeColor="text1"/>
              <w:shd w:val="clear" w:color="auto" w:fill="FFFFFF"/>
              <w:lang w:val="en-US"/>
            </w:rPr>
            <w:t>​</w:t>
          </w:r>
        </w:sdtContent>
      </w:sdt>
      <w:r w:rsidR="00E73AF6" w:rsidRPr="00442F1E">
        <w:rPr>
          <w:color w:val="2C2B2B" w:themeColor="text1"/>
        </w:rPr>
        <w:t xml:space="preserve">are minor </w:t>
      </w:r>
    </w:p>
    <w:p w14:paraId="38A837B5" w14:textId="0F3B9A15" w:rsidR="00E73AF6" w:rsidRPr="00442F1E" w:rsidRDefault="00E73AF6" w:rsidP="00977442">
      <w:pPr>
        <w:rPr>
          <w:color w:val="2C2B2B" w:themeColor="text1"/>
          <w:szCs w:val="24"/>
        </w:rPr>
      </w:pPr>
      <w:r w:rsidRPr="00442F1E">
        <w:rPr>
          <w:color w:val="2C2B2B" w:themeColor="text1"/>
          <w:szCs w:val="24"/>
        </w:rPr>
        <w:t xml:space="preserve">It is recommended the delegate of the Minister determine that the </w:t>
      </w:r>
      <w:r w:rsidR="00B82C49">
        <w:rPr>
          <w:color w:val="2C2B2B" w:themeColor="text1"/>
          <w:szCs w:val="24"/>
        </w:rPr>
        <w:t>planning</w:t>
      </w:r>
      <w:r w:rsidRPr="00442F1E">
        <w:rPr>
          <w:color w:val="2C2B2B" w:themeColor="text1"/>
          <w:szCs w:val="24"/>
        </w:rPr>
        <w:t xml:space="preserve"> proposal should proceed subject to conditions</w:t>
      </w:r>
      <w:r w:rsidR="00A61B29" w:rsidRPr="00442F1E">
        <w:rPr>
          <w:color w:val="2C2B2B" w:themeColor="text1"/>
          <w:szCs w:val="24"/>
        </w:rPr>
        <w:t>.</w:t>
      </w:r>
    </w:p>
    <w:p w14:paraId="75849887" w14:textId="7D44015C" w:rsidR="001018CB" w:rsidRPr="00442F1E" w:rsidRDefault="001018CB" w:rsidP="009607CD">
      <w:pPr>
        <w:spacing w:line="240" w:lineRule="auto"/>
        <w:rPr>
          <w:color w:val="2C2B2B" w:themeColor="text1"/>
          <w:szCs w:val="24"/>
        </w:rPr>
      </w:pPr>
      <w:r w:rsidRPr="00442F1E">
        <w:rPr>
          <w:color w:val="2C2B2B" w:themeColor="text1"/>
          <w:szCs w:val="24"/>
        </w:rPr>
        <w:t xml:space="preserve">The following conditions are </w:t>
      </w:r>
      <w:r w:rsidR="00804B77" w:rsidRPr="00442F1E">
        <w:rPr>
          <w:color w:val="2C2B2B" w:themeColor="text1"/>
          <w:szCs w:val="24"/>
        </w:rPr>
        <w:t xml:space="preserve">recommended to be </w:t>
      </w:r>
      <w:r w:rsidRPr="00442F1E">
        <w:rPr>
          <w:color w:val="2C2B2B" w:themeColor="text1"/>
          <w:szCs w:val="24"/>
        </w:rPr>
        <w:t>included on the Gateway determination:</w:t>
      </w:r>
    </w:p>
    <w:p w14:paraId="171A6F2E" w14:textId="36DAC920" w:rsidR="00184C06" w:rsidRPr="002F6BDC" w:rsidRDefault="000702C0" w:rsidP="008A18C2">
      <w:pPr>
        <w:numPr>
          <w:ilvl w:val="0"/>
          <w:numId w:val="7"/>
        </w:numPr>
        <w:tabs>
          <w:tab w:val="clear" w:pos="567"/>
          <w:tab w:val="num" w:pos="1134"/>
        </w:tabs>
        <w:spacing w:line="240" w:lineRule="auto"/>
        <w:ind w:left="1134"/>
        <w:rPr>
          <w:color w:val="2C2B2B" w:themeColor="text1"/>
          <w:szCs w:val="24"/>
        </w:rPr>
      </w:pPr>
      <w:r w:rsidRPr="00442F1E">
        <w:rPr>
          <w:color w:val="2C2B2B" w:themeColor="text1"/>
          <w:szCs w:val="24"/>
        </w:rPr>
        <w:t xml:space="preserve">The </w:t>
      </w:r>
      <w:r w:rsidR="00B82C49">
        <w:rPr>
          <w:color w:val="2C2B2B" w:themeColor="text1"/>
          <w:szCs w:val="24"/>
        </w:rPr>
        <w:t>planning</w:t>
      </w:r>
      <w:r w:rsidRPr="00442F1E">
        <w:rPr>
          <w:color w:val="2C2B2B" w:themeColor="text1"/>
          <w:szCs w:val="24"/>
        </w:rPr>
        <w:t xml:space="preserve"> proposal </w:t>
      </w:r>
      <w:r w:rsidR="0037256C">
        <w:rPr>
          <w:color w:val="2C2B2B" w:themeColor="text1"/>
          <w:szCs w:val="24"/>
        </w:rPr>
        <w:t>and relevant accompanying documents are</w:t>
      </w:r>
      <w:r w:rsidR="0037256C" w:rsidRPr="00442F1E">
        <w:rPr>
          <w:color w:val="2C2B2B" w:themeColor="text1"/>
          <w:szCs w:val="24"/>
        </w:rPr>
        <w:t xml:space="preserve"> </w:t>
      </w:r>
      <w:r w:rsidRPr="00442F1E">
        <w:rPr>
          <w:color w:val="2C2B2B" w:themeColor="text1"/>
          <w:szCs w:val="24"/>
        </w:rPr>
        <w:t>to be updated t</w:t>
      </w:r>
      <w:r w:rsidR="002F6BDC">
        <w:rPr>
          <w:color w:val="2C2B2B" w:themeColor="text1"/>
          <w:szCs w:val="24"/>
        </w:rPr>
        <w:t>o amend the</w:t>
      </w:r>
      <w:r w:rsidR="00184C06">
        <w:t xml:space="preserve"> proposed </w:t>
      </w:r>
      <w:r w:rsidR="0037256C" w:rsidRPr="0037256C">
        <w:t xml:space="preserve">Special Provision Area map </w:t>
      </w:r>
      <w:r w:rsidR="0037256C">
        <w:t>to</w:t>
      </w:r>
      <w:r w:rsidR="00184C06">
        <w:t xml:space="preserve"> remove </w:t>
      </w:r>
      <w:r w:rsidR="008A18C2">
        <w:t xml:space="preserve">the </w:t>
      </w:r>
      <w:r w:rsidR="006572DE">
        <w:t>Area B</w:t>
      </w:r>
      <w:r w:rsidR="00184C06">
        <w:t xml:space="preserve"> hatching on the area south of Parramatta station. </w:t>
      </w:r>
    </w:p>
    <w:p w14:paraId="466C08C2" w14:textId="77777777" w:rsidR="00184C06" w:rsidRDefault="00184C06" w:rsidP="008A18C2">
      <w:pPr>
        <w:numPr>
          <w:ilvl w:val="0"/>
          <w:numId w:val="7"/>
        </w:numPr>
        <w:tabs>
          <w:tab w:val="clear" w:pos="567"/>
          <w:tab w:val="num" w:pos="1134"/>
        </w:tabs>
        <w:spacing w:line="240" w:lineRule="auto"/>
        <w:ind w:left="1134"/>
        <w:rPr>
          <w:szCs w:val="24"/>
        </w:rPr>
      </w:pPr>
      <w:r w:rsidRPr="00C52EF8">
        <w:rPr>
          <w:color w:val="2C2B2B" w:themeColor="text1"/>
          <w:szCs w:val="24"/>
        </w:rPr>
        <w:t>Consultation</w:t>
      </w:r>
      <w:r w:rsidRPr="008009F9">
        <w:rPr>
          <w:szCs w:val="24"/>
        </w:rPr>
        <w:t xml:space="preserve"> is required with the following public authorities:</w:t>
      </w:r>
    </w:p>
    <w:sdt>
      <w:sdtPr>
        <w:rPr>
          <w:szCs w:val="24"/>
        </w:rPr>
        <w:id w:val="1464927677"/>
        <w:placeholder>
          <w:docPart w:val="1C1E0FA6096E4C4D8AC303E0A5A9F1EE"/>
        </w:placeholder>
      </w:sdtPr>
      <w:sdtEndPr/>
      <w:sdtContent>
        <w:p w14:paraId="7B2EAA3F" w14:textId="6F6A400A" w:rsidR="00184C06" w:rsidRPr="004E4EC6" w:rsidRDefault="004E4EC6" w:rsidP="008A18C2">
          <w:pPr>
            <w:pStyle w:val="ListParagraph"/>
            <w:numPr>
              <w:ilvl w:val="0"/>
              <w:numId w:val="30"/>
            </w:numPr>
            <w:spacing w:line="240" w:lineRule="auto"/>
            <w:ind w:left="1800"/>
            <w:rPr>
              <w:szCs w:val="24"/>
            </w:rPr>
          </w:pPr>
          <w:r>
            <w:rPr>
              <w:szCs w:val="24"/>
            </w:rPr>
            <w:t>Transport for New South Wales</w:t>
          </w:r>
        </w:p>
      </w:sdtContent>
    </w:sdt>
    <w:p w14:paraId="5BEA8237" w14:textId="6794E932" w:rsidR="007A2829" w:rsidRPr="00442F1E" w:rsidRDefault="007A2829" w:rsidP="008A18C2">
      <w:pPr>
        <w:numPr>
          <w:ilvl w:val="0"/>
          <w:numId w:val="7"/>
        </w:numPr>
        <w:tabs>
          <w:tab w:val="clear" w:pos="567"/>
          <w:tab w:val="num" w:pos="1134"/>
        </w:tabs>
        <w:spacing w:line="240" w:lineRule="auto"/>
        <w:ind w:left="1134"/>
        <w:rPr>
          <w:color w:val="2C2B2B" w:themeColor="text1"/>
        </w:rPr>
      </w:pPr>
      <w:bookmarkStart w:id="32" w:name="_Hlk506379480"/>
      <w:r w:rsidRPr="00442F1E">
        <w:rPr>
          <w:color w:val="2C2B2B" w:themeColor="text1"/>
        </w:rPr>
        <w:t xml:space="preserve">The </w:t>
      </w:r>
      <w:r w:rsidR="00B82C49">
        <w:rPr>
          <w:color w:val="2C2B2B" w:themeColor="text1"/>
        </w:rPr>
        <w:t>planning</w:t>
      </w:r>
      <w:r w:rsidRPr="00442F1E">
        <w:rPr>
          <w:color w:val="2C2B2B" w:themeColor="text1"/>
        </w:rPr>
        <w:t xml:space="preserve"> proposal should be made available for community consultation for a minimum of 2</w:t>
      </w:r>
      <w:r w:rsidR="00F009DE" w:rsidRPr="00442F1E">
        <w:rPr>
          <w:color w:val="2C2B2B" w:themeColor="text1"/>
        </w:rPr>
        <w:t>0</w:t>
      </w:r>
      <w:r w:rsidRPr="00442F1E">
        <w:rPr>
          <w:color w:val="2C2B2B" w:themeColor="text1"/>
        </w:rPr>
        <w:t xml:space="preserve"> </w:t>
      </w:r>
      <w:r w:rsidR="00B5178A" w:rsidRPr="00442F1E">
        <w:rPr>
          <w:color w:val="2C2B2B" w:themeColor="text1"/>
        </w:rPr>
        <w:t xml:space="preserve">working </w:t>
      </w:r>
      <w:r w:rsidRPr="00442F1E">
        <w:rPr>
          <w:color w:val="2C2B2B" w:themeColor="text1"/>
        </w:rPr>
        <w:t>days</w:t>
      </w:r>
      <w:r w:rsidR="008A18C2">
        <w:rPr>
          <w:color w:val="2C2B2B" w:themeColor="text1"/>
        </w:rPr>
        <w:t>.</w:t>
      </w:r>
      <w:r w:rsidR="00D50F44" w:rsidRPr="00442F1E">
        <w:rPr>
          <w:color w:val="2C2B2B" w:themeColor="text1"/>
        </w:rPr>
        <w:t xml:space="preserve"> </w:t>
      </w:r>
    </w:p>
    <w:p w14:paraId="68B48DD2" w14:textId="7B51A4C0" w:rsidR="00F009DE" w:rsidRPr="00442F1E" w:rsidRDefault="00F009DE" w:rsidP="008A18C2">
      <w:pPr>
        <w:numPr>
          <w:ilvl w:val="0"/>
          <w:numId w:val="7"/>
        </w:numPr>
        <w:tabs>
          <w:tab w:val="clear" w:pos="567"/>
          <w:tab w:val="num" w:pos="1134"/>
        </w:tabs>
        <w:spacing w:line="240" w:lineRule="auto"/>
        <w:ind w:left="1134"/>
        <w:rPr>
          <w:color w:val="2C2B2B" w:themeColor="text1"/>
          <w:szCs w:val="24"/>
        </w:rPr>
      </w:pPr>
      <w:r w:rsidRPr="00442F1E">
        <w:rPr>
          <w:color w:val="2C2B2B" w:themeColor="text1"/>
          <w:szCs w:val="24"/>
        </w:rPr>
        <w:t xml:space="preserve">Given the nature of the </w:t>
      </w:r>
      <w:r w:rsidR="00B82C49">
        <w:rPr>
          <w:color w:val="2C2B2B" w:themeColor="text1"/>
          <w:szCs w:val="24"/>
        </w:rPr>
        <w:t>planning</w:t>
      </w:r>
      <w:r w:rsidRPr="00442F1E">
        <w:rPr>
          <w:color w:val="2C2B2B" w:themeColor="text1"/>
          <w:szCs w:val="24"/>
        </w:rPr>
        <w:t xml:space="preserve"> proposal, it is recommended that the Gateway authorise </w:t>
      </w:r>
      <w:r w:rsidR="00B841E7" w:rsidRPr="00442F1E">
        <w:rPr>
          <w:color w:val="2C2B2B" w:themeColor="text1"/>
          <w:szCs w:val="24"/>
        </w:rPr>
        <w:t>Council</w:t>
      </w:r>
      <w:r w:rsidRPr="00442F1E">
        <w:rPr>
          <w:color w:val="2C2B2B" w:themeColor="text1"/>
          <w:szCs w:val="24"/>
        </w:rPr>
        <w:t xml:space="preserve"> to be the local plan-making authority</w:t>
      </w:r>
      <w:r w:rsidR="00442F1E" w:rsidRPr="00442F1E">
        <w:rPr>
          <w:color w:val="2C2B2B" w:themeColor="text1"/>
          <w:szCs w:val="24"/>
        </w:rPr>
        <w:t>.</w:t>
      </w:r>
    </w:p>
    <w:p w14:paraId="5309DF3C" w14:textId="120C1A0E" w:rsidR="007A2829" w:rsidRPr="00442F1E" w:rsidRDefault="00431285" w:rsidP="008A18C2">
      <w:pPr>
        <w:numPr>
          <w:ilvl w:val="0"/>
          <w:numId w:val="7"/>
        </w:numPr>
        <w:tabs>
          <w:tab w:val="clear" w:pos="567"/>
          <w:tab w:val="num" w:pos="1134"/>
        </w:tabs>
        <w:spacing w:line="240" w:lineRule="auto"/>
        <w:ind w:left="1134"/>
        <w:rPr>
          <w:color w:val="2C2B2B" w:themeColor="text1"/>
          <w:szCs w:val="24"/>
        </w:rPr>
      </w:pPr>
      <w:r w:rsidRPr="00442F1E">
        <w:rPr>
          <w:color w:val="2C2B2B" w:themeColor="text1"/>
          <w:szCs w:val="24"/>
        </w:rPr>
        <w:t xml:space="preserve">The timeframe for </w:t>
      </w:r>
      <w:r w:rsidR="00F3028D" w:rsidRPr="00442F1E">
        <w:rPr>
          <w:color w:val="2C2B2B" w:themeColor="text1"/>
          <w:szCs w:val="24"/>
        </w:rPr>
        <w:t xml:space="preserve">the </w:t>
      </w:r>
      <w:r w:rsidRPr="00442F1E">
        <w:rPr>
          <w:color w:val="2C2B2B" w:themeColor="text1"/>
          <w:szCs w:val="24"/>
        </w:rPr>
        <w:t xml:space="preserve">LEP </w:t>
      </w:r>
      <w:r w:rsidR="00F3028D" w:rsidRPr="00442F1E">
        <w:rPr>
          <w:color w:val="2C2B2B" w:themeColor="text1"/>
          <w:szCs w:val="24"/>
        </w:rPr>
        <w:t xml:space="preserve">to be completed </w:t>
      </w:r>
      <w:r w:rsidRPr="00442F1E">
        <w:rPr>
          <w:color w:val="2C2B2B" w:themeColor="text1"/>
          <w:szCs w:val="24"/>
        </w:rPr>
        <w:t>is</w:t>
      </w:r>
      <w:r w:rsidR="00EE47FB" w:rsidRPr="00442F1E">
        <w:rPr>
          <w:color w:val="2C2B2B" w:themeColor="text1"/>
          <w:szCs w:val="24"/>
        </w:rPr>
        <w:t xml:space="preserve"> on or before</w:t>
      </w:r>
      <w:r w:rsidRPr="00442F1E">
        <w:rPr>
          <w:color w:val="2C2B2B" w:themeColor="text1"/>
          <w:szCs w:val="24"/>
        </w:rPr>
        <w:t xml:space="preserve"> </w:t>
      </w:r>
      <w:sdt>
        <w:sdtPr>
          <w:rPr>
            <w:color w:val="2C2B2B" w:themeColor="text1"/>
          </w:rPr>
          <w:id w:val="-66342903"/>
          <w:placeholder>
            <w:docPart w:val="66FAB89FC478421CAF24D66D9F254795"/>
          </w:placeholder>
          <w:date w:fullDate="2025-07-30T00:00:00Z">
            <w:dateFormat w:val="d MMMM yyyy"/>
            <w:lid w:val="en-AU"/>
            <w:storeMappedDataAs w:val="dateTime"/>
            <w:calendar w:val="gregorian"/>
          </w:date>
        </w:sdtPr>
        <w:sdtEndPr/>
        <w:sdtContent>
          <w:r w:rsidR="008B0BE6">
            <w:rPr>
              <w:color w:val="2C2B2B" w:themeColor="text1"/>
            </w:rPr>
            <w:t xml:space="preserve">30 July </w:t>
          </w:r>
          <w:r w:rsidR="007F664D">
            <w:rPr>
              <w:color w:val="2C2B2B" w:themeColor="text1"/>
            </w:rPr>
            <w:t>2025</w:t>
          </w:r>
        </w:sdtContent>
      </w:sdt>
      <w:r w:rsidR="008A18C2">
        <w:rPr>
          <w:color w:val="2C2B2B" w:themeColor="text1"/>
          <w:szCs w:val="24"/>
        </w:rPr>
        <w:t>.</w:t>
      </w:r>
    </w:p>
    <w:bookmarkEnd w:id="32"/>
    <w:p w14:paraId="624BCEEA" w14:textId="77777777" w:rsidR="007E4070" w:rsidRDefault="007E4070" w:rsidP="00E73AF6">
      <w:pPr>
        <w:spacing w:line="240" w:lineRule="auto"/>
        <w:rPr>
          <w:color w:val="FF0000"/>
          <w:szCs w:val="24"/>
        </w:rPr>
      </w:pPr>
    </w:p>
    <w:p w14:paraId="71B4F66E" w14:textId="77777777" w:rsidR="007E4070" w:rsidRDefault="007E4070" w:rsidP="00E73AF6">
      <w:pPr>
        <w:spacing w:line="240" w:lineRule="auto"/>
        <w:rPr>
          <w:color w:val="FF0000"/>
          <w:szCs w:val="24"/>
        </w:rPr>
      </w:pPr>
    </w:p>
    <w:p w14:paraId="2F245282" w14:textId="77777777" w:rsidR="007E4070" w:rsidRDefault="007E4070" w:rsidP="00E73AF6">
      <w:pPr>
        <w:spacing w:line="240" w:lineRule="auto"/>
        <w:rPr>
          <w:color w:val="FF0000"/>
          <w:szCs w:val="24"/>
        </w:rPr>
      </w:pPr>
    </w:p>
    <w:p w14:paraId="40AC2CB0" w14:textId="77777777" w:rsidR="007E4070" w:rsidRDefault="007E4070" w:rsidP="00E73AF6">
      <w:pPr>
        <w:spacing w:line="240" w:lineRule="auto"/>
        <w:rPr>
          <w:color w:val="FF0000"/>
          <w:szCs w:val="24"/>
        </w:rPr>
      </w:pPr>
    </w:p>
    <w:p w14:paraId="0401D2B7" w14:textId="098CFF4D" w:rsidR="007F1AC9" w:rsidRPr="00640FEC" w:rsidRDefault="002F6BDC" w:rsidP="00E73AF6">
      <w:pPr>
        <w:spacing w:line="240" w:lineRule="auto"/>
        <w:rPr>
          <w:i/>
          <w:iCs/>
          <w:szCs w:val="24"/>
        </w:rPr>
      </w:pPr>
      <w:r>
        <w:rPr>
          <w:i/>
          <w:iCs/>
          <w:noProof/>
          <w:szCs w:val="24"/>
        </w:rPr>
        <w:drawing>
          <wp:inline distT="0" distB="0" distL="0" distR="0" wp14:anchorId="2644C103" wp14:editId="28631D29">
            <wp:extent cx="1688123" cy="1265347"/>
            <wp:effectExtent l="0" t="0" r="7620" b="0"/>
            <wp:docPr id="67937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6704" cy="1271779"/>
                    </a:xfrm>
                    <a:prstGeom prst="rect">
                      <a:avLst/>
                    </a:prstGeom>
                    <a:noFill/>
                    <a:ln>
                      <a:noFill/>
                    </a:ln>
                  </pic:spPr>
                </pic:pic>
              </a:graphicData>
            </a:graphic>
          </wp:inline>
        </w:drawing>
      </w:r>
      <w:r w:rsidR="00640FEC" w:rsidRPr="00640FEC">
        <w:rPr>
          <w:i/>
          <w:iCs/>
          <w:szCs w:val="24"/>
        </w:rPr>
        <w:tab/>
      </w:r>
      <w:sdt>
        <w:sdtPr>
          <w:rPr>
            <w:szCs w:val="24"/>
          </w:rPr>
          <w:id w:val="-1388632519"/>
          <w:placeholder>
            <w:docPart w:val="DefaultPlaceholder_-1854013437"/>
          </w:placeholder>
          <w:date w:fullDate="2024-09-19T00:00:00Z">
            <w:dateFormat w:val="d MMMM yyyy"/>
            <w:lid w:val="en-AU"/>
            <w:storeMappedDataAs w:val="dateTime"/>
            <w:calendar w:val="gregorian"/>
          </w:date>
        </w:sdtPr>
        <w:sdtEndPr/>
        <w:sdtContent>
          <w:r>
            <w:rPr>
              <w:szCs w:val="24"/>
            </w:rPr>
            <w:t>19 September 2024</w:t>
          </w:r>
        </w:sdtContent>
      </w:sdt>
      <w:r w:rsidR="00BF008D" w:rsidRPr="00640FEC">
        <w:rPr>
          <w:i/>
          <w:iCs/>
          <w:szCs w:val="24"/>
        </w:rPr>
        <w:t xml:space="preserve"> </w:t>
      </w:r>
    </w:p>
    <w:sdt>
      <w:sdtPr>
        <w:rPr>
          <w:szCs w:val="24"/>
        </w:rPr>
        <w:id w:val="-659611953"/>
        <w:placeholder>
          <w:docPart w:val="50E8FCD08B754997B90FD61BA824D156"/>
        </w:placeholder>
      </w:sdtPr>
      <w:sdtEndPr/>
      <w:sdtContent>
        <w:p w14:paraId="519DC47C" w14:textId="27207C29" w:rsidR="007F1AC9" w:rsidRPr="002819A8" w:rsidRDefault="006E7710" w:rsidP="007F1AC9">
          <w:pPr>
            <w:rPr>
              <w:szCs w:val="24"/>
            </w:rPr>
          </w:pPr>
          <w:r>
            <w:rPr>
              <w:szCs w:val="24"/>
            </w:rPr>
            <w:t>Carina</w:t>
          </w:r>
          <w:r w:rsidR="00707090">
            <w:rPr>
              <w:szCs w:val="24"/>
            </w:rPr>
            <w:t xml:space="preserve"> Lucchinelli</w:t>
          </w:r>
          <w:r>
            <w:rPr>
              <w:szCs w:val="24"/>
            </w:rPr>
            <w:t xml:space="preserve"> </w:t>
          </w:r>
        </w:p>
      </w:sdtContent>
    </w:sdt>
    <w:p w14:paraId="2C87ABA7" w14:textId="29380FD3" w:rsidR="007F1AC9" w:rsidRPr="002819A8" w:rsidRDefault="00835C8C" w:rsidP="007F1AC9">
      <w:pPr>
        <w:rPr>
          <w:color w:val="E11D3F" w:themeColor="accent4"/>
          <w:szCs w:val="24"/>
        </w:rPr>
      </w:pPr>
      <w:r>
        <w:rPr>
          <w:szCs w:val="24"/>
        </w:rPr>
        <w:t>Manager</w:t>
      </w:r>
      <w:r w:rsidR="007F1AC9" w:rsidRPr="002819A8">
        <w:rPr>
          <w:szCs w:val="24"/>
        </w:rPr>
        <w:t xml:space="preserve">, </w:t>
      </w:r>
      <w:sdt>
        <w:sdtPr>
          <w:rPr>
            <w:szCs w:val="24"/>
          </w:rPr>
          <w:id w:val="-1090379409"/>
          <w:placeholder>
            <w:docPart w:val="D1A700A0BC2C4A3D99B3D71A27914842"/>
          </w:placeholder>
        </w:sdtPr>
        <w:sdtEndPr/>
        <w:sdtContent>
          <w:r w:rsidR="002F7C6B" w:rsidRPr="002F7C6B">
            <w:rPr>
              <w:szCs w:val="24"/>
            </w:rPr>
            <w:t>Metro Central, West and South</w:t>
          </w:r>
        </w:sdtContent>
      </w:sdt>
    </w:p>
    <w:p w14:paraId="6BD10101" w14:textId="77777777" w:rsidR="007F1AC9" w:rsidRPr="00A83A39" w:rsidRDefault="007F1AC9" w:rsidP="007F1AC9">
      <w:pPr>
        <w:rPr>
          <w:b/>
          <w:color w:val="E11D3F" w:themeColor="accent4"/>
          <w:szCs w:val="24"/>
        </w:rPr>
      </w:pPr>
    </w:p>
    <w:p w14:paraId="2250FF6D" w14:textId="77777777" w:rsidR="00CE3720" w:rsidRDefault="00CE3720" w:rsidP="00521347">
      <w:pPr>
        <w:spacing w:line="240" w:lineRule="auto"/>
        <w:rPr>
          <w:szCs w:val="24"/>
        </w:rPr>
      </w:pPr>
    </w:p>
    <w:p w14:paraId="3AC07513" w14:textId="23CB3BB4" w:rsidR="00521347" w:rsidRPr="00640FEC" w:rsidRDefault="008A18C2" w:rsidP="00521347">
      <w:pPr>
        <w:spacing w:line="240" w:lineRule="auto"/>
        <w:rPr>
          <w:i/>
          <w:iCs/>
          <w:szCs w:val="24"/>
        </w:rPr>
      </w:pPr>
      <w:r>
        <w:rPr>
          <w:i/>
          <w:iCs/>
          <w:noProof/>
          <w:szCs w:val="24"/>
        </w:rPr>
        <w:drawing>
          <wp:inline distT="0" distB="0" distL="0" distR="0" wp14:anchorId="5480F8C4" wp14:editId="3EE37AF8">
            <wp:extent cx="861709" cy="527245"/>
            <wp:effectExtent l="0" t="0" r="0" b="6350"/>
            <wp:docPr id="213327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85" cy="528699"/>
                    </a:xfrm>
                    <a:prstGeom prst="rect">
                      <a:avLst/>
                    </a:prstGeom>
                    <a:noFill/>
                    <a:ln>
                      <a:noFill/>
                    </a:ln>
                  </pic:spPr>
                </pic:pic>
              </a:graphicData>
            </a:graphic>
          </wp:inline>
        </w:drawing>
      </w:r>
      <w:r w:rsidR="00521347" w:rsidRPr="00640FEC">
        <w:rPr>
          <w:i/>
          <w:iCs/>
          <w:szCs w:val="24"/>
        </w:rPr>
        <w:t xml:space="preserve"> </w:t>
      </w:r>
      <w:r>
        <w:rPr>
          <w:i/>
          <w:iCs/>
          <w:szCs w:val="24"/>
        </w:rPr>
        <w:tab/>
      </w:r>
      <w:r w:rsidR="00521347" w:rsidRPr="00640FEC">
        <w:rPr>
          <w:i/>
          <w:iCs/>
          <w:szCs w:val="24"/>
        </w:rPr>
        <w:t xml:space="preserve"> </w:t>
      </w:r>
      <w:r w:rsidR="00521347" w:rsidRPr="00640FEC">
        <w:rPr>
          <w:i/>
          <w:iCs/>
          <w:szCs w:val="24"/>
        </w:rPr>
        <w:tab/>
      </w:r>
      <w:r w:rsidR="00640FEC" w:rsidRPr="00640FEC">
        <w:rPr>
          <w:i/>
          <w:iCs/>
          <w:szCs w:val="24"/>
        </w:rPr>
        <w:tab/>
      </w:r>
      <w:sdt>
        <w:sdtPr>
          <w:rPr>
            <w:i/>
            <w:iCs/>
            <w:szCs w:val="24"/>
          </w:rPr>
          <w:id w:val="-1523089466"/>
          <w:placeholder>
            <w:docPart w:val="DefaultPlaceholder_-1854013437"/>
          </w:placeholder>
          <w:date w:fullDate="2024-09-23T00:00:00Z">
            <w:dateFormat w:val="d MMMM yyyy"/>
            <w:lid w:val="en-AU"/>
            <w:storeMappedDataAs w:val="dateTime"/>
            <w:calendar w:val="gregorian"/>
          </w:date>
        </w:sdtPr>
        <w:sdtEndPr/>
        <w:sdtContent>
          <w:r>
            <w:rPr>
              <w:i/>
              <w:iCs/>
              <w:szCs w:val="24"/>
            </w:rPr>
            <w:t>23 September 2024</w:t>
          </w:r>
        </w:sdtContent>
      </w:sdt>
      <w:r w:rsidR="00521347" w:rsidRPr="00640FEC">
        <w:rPr>
          <w:i/>
          <w:iCs/>
          <w:szCs w:val="24"/>
        </w:rPr>
        <w:t xml:space="preserve"> </w:t>
      </w:r>
    </w:p>
    <w:sdt>
      <w:sdtPr>
        <w:id w:val="1489279730"/>
        <w:placeholder>
          <w:docPart w:val="0BB6969F87E1469E8CCD89B715993E6A"/>
        </w:placeholder>
      </w:sdtPr>
      <w:sdtEndPr/>
      <w:sdtContent>
        <w:p w14:paraId="7F1FDCFD" w14:textId="7995AAA6" w:rsidR="007F1AC9" w:rsidRDefault="009D4714" w:rsidP="007F1AC9">
          <w:r>
            <w:t xml:space="preserve">Rukshan </w:t>
          </w:r>
          <w:r w:rsidR="00304556">
            <w:t>de Silva</w:t>
          </w:r>
        </w:p>
      </w:sdtContent>
    </w:sdt>
    <w:p w14:paraId="046DD2E5" w14:textId="43D958B1" w:rsidR="007F1AC9" w:rsidRDefault="007F1AC9" w:rsidP="007F1AC9">
      <w:pPr>
        <w:rPr>
          <w:color w:val="E11D3F" w:themeColor="accent4"/>
        </w:rPr>
      </w:pPr>
      <w:r>
        <w:t xml:space="preserve">Director, </w:t>
      </w:r>
      <w:sdt>
        <w:sdtPr>
          <w:id w:val="-1319723526"/>
          <w:placeholder>
            <w:docPart w:val="44AF974D44BF49AD956CA0F10EE6E987"/>
          </w:placeholder>
        </w:sdtPr>
        <w:sdtEndPr/>
        <w:sdtContent>
          <w:r w:rsidR="00303ECA" w:rsidRPr="00303ECA">
            <w:t xml:space="preserve">Local </w:t>
          </w:r>
          <w:r w:rsidR="00B82C49">
            <w:t>Planning</w:t>
          </w:r>
          <w:r w:rsidR="00303ECA" w:rsidRPr="00303ECA">
            <w:t xml:space="preserve"> and Council Support</w:t>
          </w:r>
        </w:sdtContent>
      </w:sdt>
    </w:p>
    <w:p w14:paraId="42AB0A7A" w14:textId="77777777" w:rsidR="001B6B75" w:rsidRDefault="001B6B75" w:rsidP="007F1AC9">
      <w:pPr>
        <w:rPr>
          <w:color w:val="E11D3F" w:themeColor="accent4"/>
        </w:rPr>
      </w:pPr>
    </w:p>
    <w:p w14:paraId="03AE9974" w14:textId="77777777" w:rsidR="007F1AC9" w:rsidRDefault="007F1AC9" w:rsidP="007F1AC9">
      <w:pPr>
        <w:rPr>
          <w:color w:val="E11D3F" w:themeColor="accent4"/>
        </w:rPr>
      </w:pPr>
    </w:p>
    <w:p w14:paraId="5BD13CE0" w14:textId="77777777" w:rsidR="007F1AC9" w:rsidRPr="002819A8" w:rsidRDefault="007F1AC9" w:rsidP="007F1AC9">
      <w:pPr>
        <w:rPr>
          <w:u w:val="single"/>
        </w:rPr>
      </w:pPr>
      <w:r w:rsidRPr="002819A8">
        <w:rPr>
          <w:u w:val="single"/>
        </w:rPr>
        <w:t>Assessment officer</w:t>
      </w:r>
    </w:p>
    <w:p w14:paraId="05193A71" w14:textId="6D4C7069" w:rsidR="007F1AC9" w:rsidRPr="00961B1C" w:rsidRDefault="00971320" w:rsidP="007F1AC9">
      <w:sdt>
        <w:sdtPr>
          <w:id w:val="-1488163077"/>
          <w:placeholder>
            <w:docPart w:val="D9DAD322C6FA44659D22079E74C95370"/>
          </w:placeholder>
        </w:sdtPr>
        <w:sdtEndPr/>
        <w:sdtContent>
          <w:r w:rsidR="00303ECA">
            <w:t>Oyshee Iqbal</w:t>
          </w:r>
        </w:sdtContent>
      </w:sdt>
    </w:p>
    <w:p w14:paraId="0206F244" w14:textId="47285F05" w:rsidR="002B2C41" w:rsidRPr="00996616" w:rsidRDefault="00971320" w:rsidP="002B2C41">
      <w:sdt>
        <w:sdtPr>
          <w:id w:val="1569225027"/>
          <w:placeholder>
            <w:docPart w:val="64E2F6EACED24477B7DC0BC428CC52B1"/>
          </w:placeholder>
        </w:sdtPr>
        <w:sdtEndPr/>
        <w:sdtContent>
          <w:r w:rsidR="00B82C49">
            <w:t>Planning</w:t>
          </w:r>
          <w:r w:rsidR="00303ECA">
            <w:t xml:space="preserve"> Officer</w:t>
          </w:r>
        </w:sdtContent>
      </w:sdt>
      <w:r w:rsidR="001D316A" w:rsidRPr="001D316A">
        <w:t>,</w:t>
      </w:r>
      <w:r w:rsidR="001D316A" w:rsidRPr="00996616">
        <w:t xml:space="preserve"> </w:t>
      </w:r>
      <w:sdt>
        <w:sdtPr>
          <w:id w:val="-520627578"/>
          <w:placeholder>
            <w:docPart w:val="7D3047025BC3473280D24914907DC329"/>
          </w:placeholder>
        </w:sdtPr>
        <w:sdtEndPr/>
        <w:sdtContent>
          <w:r w:rsidR="00115B97" w:rsidRPr="00996616">
            <w:t xml:space="preserve">Local </w:t>
          </w:r>
          <w:r w:rsidR="00B82C49">
            <w:t>Planning</w:t>
          </w:r>
          <w:r w:rsidR="00115B97" w:rsidRPr="00996616">
            <w:t xml:space="preserve"> (Metro Central, West and South)</w:t>
          </w:r>
        </w:sdtContent>
      </w:sdt>
    </w:p>
    <w:p w14:paraId="59339321" w14:textId="5C953162" w:rsidR="001D316A" w:rsidRPr="00961B1C" w:rsidRDefault="00971320" w:rsidP="002B2C41">
      <w:sdt>
        <w:sdtPr>
          <w:id w:val="-1417854304"/>
          <w:placeholder>
            <w:docPart w:val="212DA5BEA33E477789BB4A514559C323"/>
          </w:placeholder>
        </w:sdtPr>
        <w:sdtEndPr/>
        <w:sdtContent>
          <w:r w:rsidR="00115B97">
            <w:t>5852 6824</w:t>
          </w:r>
        </w:sdtContent>
      </w:sdt>
    </w:p>
    <w:sectPr w:rsidR="001D316A" w:rsidRPr="00961B1C" w:rsidSect="00E50FC0">
      <w:headerReference w:type="default" r:id="rId43"/>
      <w:footerReference w:type="default" r:id="rId44"/>
      <w:headerReference w:type="first" r:id="rId45"/>
      <w:footerReference w:type="first" r:id="rId46"/>
      <w:pgSz w:w="11906" w:h="16838" w:code="9"/>
      <w:pgMar w:top="1418" w:right="1134" w:bottom="1418" w:left="1134" w:header="34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DEEE8" w14:textId="77777777" w:rsidR="007C7916" w:rsidRDefault="007C7916" w:rsidP="00870475">
      <w:pPr>
        <w:spacing w:after="0" w:line="240" w:lineRule="auto"/>
      </w:pPr>
      <w:r>
        <w:separator/>
      </w:r>
    </w:p>
  </w:endnote>
  <w:endnote w:type="continuationSeparator" w:id="0">
    <w:p w14:paraId="7626F3D5" w14:textId="77777777" w:rsidR="007C7916" w:rsidRDefault="007C7916" w:rsidP="00870475">
      <w:pPr>
        <w:spacing w:after="0" w:line="240" w:lineRule="auto"/>
      </w:pPr>
      <w:r>
        <w:continuationSeparator/>
      </w:r>
    </w:p>
  </w:endnote>
  <w:endnote w:type="continuationNotice" w:id="1">
    <w:p w14:paraId="79C7FF0F" w14:textId="77777777" w:rsidR="007C7916" w:rsidRDefault="007C79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DF5B9" w14:textId="03A274B2" w:rsidR="0001396E" w:rsidRPr="00371703" w:rsidRDefault="0001396E" w:rsidP="00506AA7">
    <w:pPr>
      <w:jc w:val="center"/>
      <w:rPr>
        <w:color w:val="808080"/>
        <w:sz w:val="26"/>
        <w:szCs w:val="26"/>
      </w:rPr>
    </w:pPr>
    <w:r w:rsidRPr="00371703">
      <w:rPr>
        <w:color w:val="808080"/>
        <w:sz w:val="26"/>
        <w:szCs w:val="26"/>
      </w:rPr>
      <w:t xml:space="preserve">NSW Department of </w:t>
    </w:r>
    <w:r w:rsidR="00B82C49">
      <w:rPr>
        <w:color w:val="808080"/>
        <w:sz w:val="26"/>
        <w:szCs w:val="26"/>
      </w:rPr>
      <w:t>Planning</w:t>
    </w:r>
    <w:r w:rsidR="00371703" w:rsidRPr="00371703">
      <w:rPr>
        <w:color w:val="808080"/>
        <w:sz w:val="26"/>
        <w:szCs w:val="26"/>
      </w:rPr>
      <w:t>, Housing and Infrastructure</w:t>
    </w:r>
    <w:r w:rsidRPr="00371703">
      <w:rPr>
        <w:color w:val="808080"/>
        <w:sz w:val="26"/>
        <w:szCs w:val="26"/>
      </w:rPr>
      <w:t xml:space="preserve"> | </w:t>
    </w:r>
    <w:r w:rsidR="00B82C49">
      <w:rPr>
        <w:color w:val="808080"/>
        <w:sz w:val="26"/>
        <w:szCs w:val="26"/>
      </w:rPr>
      <w:t>planning</w:t>
    </w:r>
    <w:r w:rsidRPr="00371703">
      <w:rPr>
        <w:color w:val="808080"/>
        <w:sz w:val="26"/>
        <w:szCs w:val="26"/>
      </w:rPr>
      <w:t>.nsw.gov.au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378E" w14:textId="77777777" w:rsidR="0001396E" w:rsidRDefault="0001396E" w:rsidP="00A360A3">
    <w:pPr>
      <w:shd w:val="clear" w:color="auto" w:fill="033F5D"/>
      <w:jc w:val="right"/>
    </w:pPr>
  </w:p>
  <w:p w14:paraId="17E92784" w14:textId="29356F35" w:rsidR="0001396E" w:rsidRPr="00F46648" w:rsidRDefault="0001396E" w:rsidP="00A360A3">
    <w:pPr>
      <w:shd w:val="clear" w:color="auto" w:fill="033F5D"/>
      <w:jc w:val="right"/>
      <w:rPr>
        <w:b/>
      </w:rPr>
    </w:pPr>
    <w:r>
      <w:rPr>
        <w:b/>
      </w:rPr>
      <w:t xml:space="preserve">NSW Department of </w:t>
    </w:r>
    <w:r w:rsidR="00B82C49">
      <w:rPr>
        <w:b/>
      </w:rPr>
      <w:t>Planning</w:t>
    </w:r>
    <w:r>
      <w:rPr>
        <w:b/>
      </w:rPr>
      <w:t xml:space="preserve"> &amp; Environment</w:t>
    </w:r>
    <w:r w:rsidRPr="00F46648">
      <w:rPr>
        <w:b/>
      </w:rPr>
      <w:t xml:space="preserve"> </w:t>
    </w:r>
    <w:r>
      <w:rPr>
        <w:b/>
      </w:rPr>
      <w:t xml:space="preserve">| </w:t>
    </w:r>
    <w:r w:rsidRPr="00F46648">
      <w:rPr>
        <w:b/>
      </w:rPr>
      <w:t>industry.nsw.gov.au</w:t>
    </w:r>
  </w:p>
  <w:p w14:paraId="669DC021" w14:textId="77777777" w:rsidR="0001396E" w:rsidRDefault="0001396E"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00012" w14:textId="77777777" w:rsidR="0001396E" w:rsidRPr="00BD463C" w:rsidRDefault="0001396E"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2442" w14:textId="77777777" w:rsidR="0001396E" w:rsidRDefault="0001396E"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A197" w14:textId="2185AB7F" w:rsidR="0001396E" w:rsidRPr="002B7DA4" w:rsidRDefault="0001396E" w:rsidP="002B7DA4">
    <w:pPr>
      <w:pStyle w:val="Footer"/>
    </w:pPr>
    <w:r w:rsidRPr="002B7DA4">
      <w:t xml:space="preserve">NSW Department of </w:t>
    </w:r>
    <w:r w:rsidR="00B82C49">
      <w:t>Planning</w:t>
    </w:r>
    <w:r w:rsidR="00A957A9">
      <w:t>, Housing</w:t>
    </w:r>
    <w:r w:rsidRPr="002B7DA4">
      <w:t xml:space="preserve"> </w:t>
    </w:r>
    <w:r>
      <w:t>and</w:t>
    </w:r>
    <w:r w:rsidRPr="002B7DA4">
      <w:t xml:space="preserve"> </w:t>
    </w:r>
    <w:r w:rsidR="00A957A9">
      <w:t>Infrastructure</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FD28E" w14:textId="2D3D5ED2" w:rsidR="0001396E" w:rsidRPr="006F0894" w:rsidRDefault="0001396E" w:rsidP="002B7DA4">
    <w:pPr>
      <w:pStyle w:val="Footer"/>
    </w:pPr>
    <w:r>
      <w:t xml:space="preserve">NSW Trade &amp; Investment, </w:t>
    </w:r>
    <w:r>
      <w:fldChar w:fldCharType="begin"/>
    </w:r>
    <w:r>
      <w:instrText xml:space="preserve"> CREATEDATE  \@ "MMMM yyyy"  \* MERGEFORMAT </w:instrText>
    </w:r>
    <w:r>
      <w:fldChar w:fldCharType="separate"/>
    </w:r>
    <w:r w:rsidR="00F525E5">
      <w:rPr>
        <w:noProof/>
      </w:rPr>
      <w:t>July 2024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D8947" w14:textId="77777777" w:rsidR="007C7916" w:rsidRDefault="007C7916" w:rsidP="00870475">
      <w:pPr>
        <w:spacing w:after="0" w:line="240" w:lineRule="auto"/>
      </w:pPr>
      <w:r>
        <w:separator/>
      </w:r>
    </w:p>
  </w:footnote>
  <w:footnote w:type="continuationSeparator" w:id="0">
    <w:p w14:paraId="0707A5AB" w14:textId="77777777" w:rsidR="007C7916" w:rsidRDefault="007C7916" w:rsidP="00870475">
      <w:pPr>
        <w:spacing w:after="0" w:line="240" w:lineRule="auto"/>
      </w:pPr>
      <w:r>
        <w:continuationSeparator/>
      </w:r>
    </w:p>
  </w:footnote>
  <w:footnote w:type="continuationNotice" w:id="1">
    <w:p w14:paraId="6C8CBAC1" w14:textId="77777777" w:rsidR="007C7916" w:rsidRDefault="007C79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54FBD" w14:textId="77777777" w:rsidR="0001396E" w:rsidRDefault="0001396E"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1DF7" w14:textId="77777777" w:rsidR="0001396E" w:rsidRPr="00C05821" w:rsidRDefault="0001396E"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33910" w14:textId="69DEAA54" w:rsidR="0001396E" w:rsidRPr="002B7DA4" w:rsidRDefault="00971320" w:rsidP="002B7DA4">
    <w:pPr>
      <w:pStyle w:val="Header"/>
    </w:pPr>
    <w:sdt>
      <w:sdtPr>
        <w:alias w:val="Document Title"/>
        <w:tag w:val="Document Title"/>
        <w:id w:val="16059501"/>
        <w:dataBinding w:xpath="/root[1]/DocTitle[1]" w:storeItemID="{180FEE2B-92DD-4DDF-8CD2-B2B446081537}"/>
        <w:text/>
      </w:sdtPr>
      <w:sdtEndPr/>
      <w:sdtContent>
        <w:r w:rsidR="00F65854">
          <w:t>Gateway determination report – PP-2024-1406</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F4078" w14:textId="77777777" w:rsidR="0001396E" w:rsidRDefault="0001396E" w:rsidP="002B7DA4">
    <w:pPr>
      <w:pStyle w:val="Header"/>
    </w:pPr>
    <w:r>
      <w:t>Enter document title here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BFA3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A5900"/>
    <w:multiLevelType w:val="hybridMultilevel"/>
    <w:tmpl w:val="A338255C"/>
    <w:lvl w:ilvl="0" w:tplc="8B6E91B4">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FF2969"/>
    <w:multiLevelType w:val="hybridMultilevel"/>
    <w:tmpl w:val="C8D0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53E93"/>
    <w:multiLevelType w:val="hybridMultilevel"/>
    <w:tmpl w:val="A68E34E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97120"/>
    <w:multiLevelType w:val="hybridMultilevel"/>
    <w:tmpl w:val="AC060674"/>
    <w:lvl w:ilvl="0" w:tplc="FFFFFFFF">
      <w:start w:val="1"/>
      <w:numFmt w:val="decimal"/>
      <w:lvlText w:val="%1."/>
      <w:lvlJc w:val="left"/>
      <w:pPr>
        <w:ind w:left="1440" w:hanging="360"/>
      </w:pPr>
      <w:rPr>
        <w:rFonts w:ascii="Arial" w:eastAsiaTheme="minorHAnsi" w:hAnsi="Arial" w:cstheme="minorBidi"/>
        <w:color w:val="auto"/>
        <w:sz w:val="22"/>
        <w:szCs w:val="22"/>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FA55234"/>
    <w:multiLevelType w:val="hybridMultilevel"/>
    <w:tmpl w:val="2494BD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04570D"/>
    <w:multiLevelType w:val="hybridMultilevel"/>
    <w:tmpl w:val="8CA8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93E0F"/>
    <w:multiLevelType w:val="hybridMultilevel"/>
    <w:tmpl w:val="F2C62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460C5"/>
    <w:multiLevelType w:val="hybridMultilevel"/>
    <w:tmpl w:val="1D022CA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FE01AE"/>
    <w:multiLevelType w:val="hybridMultilevel"/>
    <w:tmpl w:val="49B646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27C3236C"/>
    <w:multiLevelType w:val="hybridMultilevel"/>
    <w:tmpl w:val="5F909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0478F"/>
    <w:multiLevelType w:val="hybridMultilevel"/>
    <w:tmpl w:val="CA92E1E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7B465D"/>
    <w:multiLevelType w:val="hybridMultilevel"/>
    <w:tmpl w:val="5F84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9F23A7"/>
    <w:multiLevelType w:val="hybridMultilevel"/>
    <w:tmpl w:val="8B26AC0C"/>
    <w:lvl w:ilvl="0" w:tplc="0C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46549CA"/>
    <w:multiLevelType w:val="hybridMultilevel"/>
    <w:tmpl w:val="2870BEB4"/>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1556C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8F4210E"/>
    <w:multiLevelType w:val="hybridMultilevel"/>
    <w:tmpl w:val="B1827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9F487C"/>
    <w:multiLevelType w:val="hybridMultilevel"/>
    <w:tmpl w:val="4D9A8AF6"/>
    <w:lvl w:ilvl="0" w:tplc="656079CA">
      <w:start w:val="1"/>
      <w:numFmt w:val="bullet"/>
      <w:lvlText w:val=""/>
      <w:lvlJc w:val="left"/>
      <w:pPr>
        <w:ind w:left="1080" w:hanging="360"/>
      </w:pPr>
      <w:rPr>
        <w:rFonts w:ascii="Symbol" w:hAnsi="Symbol" w:hint="default"/>
        <w:color w:val="2C2B2B" w:themeColor="tex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0233312"/>
    <w:multiLevelType w:val="hybridMultilevel"/>
    <w:tmpl w:val="6EFE604E"/>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20B5B20"/>
    <w:multiLevelType w:val="hybridMultilevel"/>
    <w:tmpl w:val="38EE4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25269E"/>
    <w:multiLevelType w:val="hybridMultilevel"/>
    <w:tmpl w:val="66903B2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5"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82D3D2A"/>
    <w:multiLevelType w:val="hybridMultilevel"/>
    <w:tmpl w:val="878A210A"/>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0313541"/>
    <w:multiLevelType w:val="hybridMultilevel"/>
    <w:tmpl w:val="7166E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07D5A27"/>
    <w:multiLevelType w:val="hybridMultilevel"/>
    <w:tmpl w:val="8EFA7E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5180900"/>
    <w:multiLevelType w:val="hybridMultilevel"/>
    <w:tmpl w:val="D780F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5EB35BB"/>
    <w:multiLevelType w:val="hybridMultilevel"/>
    <w:tmpl w:val="FDD80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93D1493"/>
    <w:multiLevelType w:val="hybridMultilevel"/>
    <w:tmpl w:val="DB1C3A0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EF7F94"/>
    <w:multiLevelType w:val="hybridMultilevel"/>
    <w:tmpl w:val="6F625A54"/>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37" w15:restartNumberingAfterBreak="0">
    <w:nsid w:val="7C540725"/>
    <w:multiLevelType w:val="hybridMultilevel"/>
    <w:tmpl w:val="6E949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366413"/>
    <w:multiLevelType w:val="hybridMultilevel"/>
    <w:tmpl w:val="4E660972"/>
    <w:lvl w:ilvl="0" w:tplc="B8FC3A6C">
      <w:start w:val="1"/>
      <w:numFmt w:val="decimal"/>
      <w:lvlText w:val="%1."/>
      <w:lvlJc w:val="left"/>
      <w:pPr>
        <w:ind w:left="1440" w:hanging="360"/>
      </w:pPr>
      <w:rPr>
        <w:rFonts w:ascii="Arial" w:eastAsiaTheme="minorHAnsi" w:hAnsi="Arial" w:cstheme="minorBidi"/>
        <w:b w:val="0"/>
        <w:bCs/>
        <w:i w:val="0"/>
        <w:iCs/>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81417608">
    <w:abstractNumId w:val="12"/>
  </w:num>
  <w:num w:numId="2" w16cid:durableId="83066687">
    <w:abstractNumId w:val="6"/>
  </w:num>
  <w:num w:numId="3" w16cid:durableId="1764765337">
    <w:abstractNumId w:val="33"/>
  </w:num>
  <w:num w:numId="4" w16cid:durableId="1799685227">
    <w:abstractNumId w:val="29"/>
  </w:num>
  <w:num w:numId="5" w16cid:durableId="2146853791">
    <w:abstractNumId w:val="35"/>
  </w:num>
  <w:num w:numId="6" w16cid:durableId="251470263">
    <w:abstractNumId w:val="15"/>
  </w:num>
  <w:num w:numId="7" w16cid:durableId="11490660">
    <w:abstractNumId w:val="1"/>
  </w:num>
  <w:num w:numId="8" w16cid:durableId="1939211994">
    <w:abstractNumId w:val="23"/>
  </w:num>
  <w:num w:numId="9" w16cid:durableId="1419013138">
    <w:abstractNumId w:val="27"/>
  </w:num>
  <w:num w:numId="10" w16cid:durableId="133569632">
    <w:abstractNumId w:val="38"/>
  </w:num>
  <w:num w:numId="11" w16cid:durableId="141586014">
    <w:abstractNumId w:val="25"/>
  </w:num>
  <w:num w:numId="12" w16cid:durableId="102651173">
    <w:abstractNumId w:val="20"/>
  </w:num>
  <w:num w:numId="13" w16cid:durableId="34429169">
    <w:abstractNumId w:val="17"/>
  </w:num>
  <w:num w:numId="14" w16cid:durableId="66077978">
    <w:abstractNumId w:val="26"/>
  </w:num>
  <w:num w:numId="15" w16cid:durableId="1295913231">
    <w:abstractNumId w:val="10"/>
  </w:num>
  <w:num w:numId="16" w16cid:durableId="974065629">
    <w:abstractNumId w:val="28"/>
  </w:num>
  <w:num w:numId="17" w16cid:durableId="218244978">
    <w:abstractNumId w:val="2"/>
  </w:num>
  <w:num w:numId="18" w16cid:durableId="1916014661">
    <w:abstractNumId w:val="30"/>
  </w:num>
  <w:num w:numId="19" w16cid:durableId="1012951255">
    <w:abstractNumId w:val="22"/>
  </w:num>
  <w:num w:numId="20" w16cid:durableId="458574332">
    <w:abstractNumId w:val="37"/>
  </w:num>
  <w:num w:numId="21" w16cid:durableId="96756102">
    <w:abstractNumId w:val="14"/>
  </w:num>
  <w:num w:numId="22" w16cid:durableId="286935290">
    <w:abstractNumId w:val="12"/>
  </w:num>
  <w:num w:numId="23" w16cid:durableId="1806006928">
    <w:abstractNumId w:val="24"/>
  </w:num>
  <w:num w:numId="24" w16cid:durableId="2124223064">
    <w:abstractNumId w:val="34"/>
  </w:num>
  <w:num w:numId="25" w16cid:durableId="396368451">
    <w:abstractNumId w:val="12"/>
  </w:num>
  <w:num w:numId="26" w16cid:durableId="1011221068">
    <w:abstractNumId w:val="12"/>
  </w:num>
  <w:num w:numId="27" w16cid:durableId="1093210223">
    <w:abstractNumId w:val="12"/>
  </w:num>
  <w:num w:numId="28" w16cid:durableId="2097743440">
    <w:abstractNumId w:val="13"/>
  </w:num>
  <w:num w:numId="29" w16cid:durableId="1278610285">
    <w:abstractNumId w:val="3"/>
  </w:num>
  <w:num w:numId="30" w16cid:durableId="745224344">
    <w:abstractNumId w:val="36"/>
  </w:num>
  <w:num w:numId="31" w16cid:durableId="83111913">
    <w:abstractNumId w:val="18"/>
  </w:num>
  <w:num w:numId="32" w16cid:durableId="1738699701">
    <w:abstractNumId w:val="16"/>
  </w:num>
  <w:num w:numId="33" w16cid:durableId="100079336">
    <w:abstractNumId w:val="31"/>
  </w:num>
  <w:num w:numId="34" w16cid:durableId="105269623">
    <w:abstractNumId w:val="5"/>
  </w:num>
  <w:num w:numId="35" w16cid:durableId="516968974">
    <w:abstractNumId w:val="4"/>
  </w:num>
  <w:num w:numId="36" w16cid:durableId="682899192">
    <w:abstractNumId w:val="9"/>
  </w:num>
  <w:num w:numId="37" w16cid:durableId="2053113397">
    <w:abstractNumId w:val="21"/>
  </w:num>
  <w:num w:numId="38" w16cid:durableId="1980184549">
    <w:abstractNumId w:val="12"/>
  </w:num>
  <w:num w:numId="39" w16cid:durableId="1386293875">
    <w:abstractNumId w:val="12"/>
  </w:num>
  <w:num w:numId="40" w16cid:durableId="1247690389">
    <w:abstractNumId w:val="12"/>
  </w:num>
  <w:num w:numId="41" w16cid:durableId="1707485024">
    <w:abstractNumId w:val="19"/>
  </w:num>
  <w:num w:numId="42" w16cid:durableId="1192761674">
    <w:abstractNumId w:val="32"/>
  </w:num>
  <w:num w:numId="43" w16cid:durableId="21102919">
    <w:abstractNumId w:val="8"/>
  </w:num>
  <w:num w:numId="44" w16cid:durableId="2010136327">
    <w:abstractNumId w:val="11"/>
  </w:num>
  <w:num w:numId="45" w16cid:durableId="1081487606">
    <w:abstractNumId w:val="7"/>
  </w:num>
  <w:num w:numId="46" w16cid:durableId="134219468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1D0B"/>
    <w:rsid w:val="00001F72"/>
    <w:rsid w:val="0000282E"/>
    <w:rsid w:val="00003DF6"/>
    <w:rsid w:val="00004014"/>
    <w:rsid w:val="00004F83"/>
    <w:rsid w:val="000050D7"/>
    <w:rsid w:val="000057D6"/>
    <w:rsid w:val="00007AE6"/>
    <w:rsid w:val="00007DA6"/>
    <w:rsid w:val="0001063E"/>
    <w:rsid w:val="00011429"/>
    <w:rsid w:val="00011774"/>
    <w:rsid w:val="00011B23"/>
    <w:rsid w:val="00012428"/>
    <w:rsid w:val="00012F26"/>
    <w:rsid w:val="00013118"/>
    <w:rsid w:val="000134F9"/>
    <w:rsid w:val="0001396E"/>
    <w:rsid w:val="00013AFA"/>
    <w:rsid w:val="00013BA4"/>
    <w:rsid w:val="00014890"/>
    <w:rsid w:val="00014E98"/>
    <w:rsid w:val="00014EAB"/>
    <w:rsid w:val="000153E6"/>
    <w:rsid w:val="000163E2"/>
    <w:rsid w:val="00016F92"/>
    <w:rsid w:val="000204D3"/>
    <w:rsid w:val="00021D4C"/>
    <w:rsid w:val="0002290F"/>
    <w:rsid w:val="00022A61"/>
    <w:rsid w:val="00022D27"/>
    <w:rsid w:val="0002427C"/>
    <w:rsid w:val="000245CE"/>
    <w:rsid w:val="00024B38"/>
    <w:rsid w:val="00024C81"/>
    <w:rsid w:val="00025E3F"/>
    <w:rsid w:val="0002670B"/>
    <w:rsid w:val="00026AC2"/>
    <w:rsid w:val="00027F27"/>
    <w:rsid w:val="000306EB"/>
    <w:rsid w:val="00030C45"/>
    <w:rsid w:val="00031553"/>
    <w:rsid w:val="00032210"/>
    <w:rsid w:val="00032DA0"/>
    <w:rsid w:val="00033712"/>
    <w:rsid w:val="000339EF"/>
    <w:rsid w:val="00034292"/>
    <w:rsid w:val="000347A4"/>
    <w:rsid w:val="00035425"/>
    <w:rsid w:val="000354C9"/>
    <w:rsid w:val="000355BA"/>
    <w:rsid w:val="00036080"/>
    <w:rsid w:val="00036B70"/>
    <w:rsid w:val="00037022"/>
    <w:rsid w:val="0003735E"/>
    <w:rsid w:val="00037A18"/>
    <w:rsid w:val="000406E1"/>
    <w:rsid w:val="00040F04"/>
    <w:rsid w:val="00042142"/>
    <w:rsid w:val="0004251C"/>
    <w:rsid w:val="000425B4"/>
    <w:rsid w:val="000427E3"/>
    <w:rsid w:val="00043EB7"/>
    <w:rsid w:val="00044001"/>
    <w:rsid w:val="00044B09"/>
    <w:rsid w:val="0004606B"/>
    <w:rsid w:val="000463EF"/>
    <w:rsid w:val="0004697B"/>
    <w:rsid w:val="000474AD"/>
    <w:rsid w:val="00050DDF"/>
    <w:rsid w:val="000518BE"/>
    <w:rsid w:val="00051FB0"/>
    <w:rsid w:val="00052E73"/>
    <w:rsid w:val="00053585"/>
    <w:rsid w:val="00053DA8"/>
    <w:rsid w:val="0005400D"/>
    <w:rsid w:val="00054C7D"/>
    <w:rsid w:val="00054FA2"/>
    <w:rsid w:val="000551D3"/>
    <w:rsid w:val="000553C0"/>
    <w:rsid w:val="000556E9"/>
    <w:rsid w:val="00056B3E"/>
    <w:rsid w:val="000572E2"/>
    <w:rsid w:val="00057C6B"/>
    <w:rsid w:val="00060842"/>
    <w:rsid w:val="00061533"/>
    <w:rsid w:val="00063559"/>
    <w:rsid w:val="00063802"/>
    <w:rsid w:val="00064C44"/>
    <w:rsid w:val="00065C0E"/>
    <w:rsid w:val="00065FD4"/>
    <w:rsid w:val="0006770E"/>
    <w:rsid w:val="00067D2A"/>
    <w:rsid w:val="000702C0"/>
    <w:rsid w:val="00070339"/>
    <w:rsid w:val="000703CD"/>
    <w:rsid w:val="00071DD1"/>
    <w:rsid w:val="00072B2C"/>
    <w:rsid w:val="000730F2"/>
    <w:rsid w:val="000744AF"/>
    <w:rsid w:val="00074737"/>
    <w:rsid w:val="00074862"/>
    <w:rsid w:val="00075700"/>
    <w:rsid w:val="00075BDC"/>
    <w:rsid w:val="00075F56"/>
    <w:rsid w:val="000760BA"/>
    <w:rsid w:val="00076CA6"/>
    <w:rsid w:val="00077213"/>
    <w:rsid w:val="0008036F"/>
    <w:rsid w:val="00080481"/>
    <w:rsid w:val="000806CA"/>
    <w:rsid w:val="00080E51"/>
    <w:rsid w:val="00080E76"/>
    <w:rsid w:val="000819FB"/>
    <w:rsid w:val="000820A1"/>
    <w:rsid w:val="00083029"/>
    <w:rsid w:val="00083355"/>
    <w:rsid w:val="000834A1"/>
    <w:rsid w:val="00083BC9"/>
    <w:rsid w:val="00084067"/>
    <w:rsid w:val="000849D8"/>
    <w:rsid w:val="00084DFA"/>
    <w:rsid w:val="00085159"/>
    <w:rsid w:val="00085EC3"/>
    <w:rsid w:val="000861C7"/>
    <w:rsid w:val="00086F51"/>
    <w:rsid w:val="00087161"/>
    <w:rsid w:val="000914F5"/>
    <w:rsid w:val="00091D89"/>
    <w:rsid w:val="00093181"/>
    <w:rsid w:val="00093EB6"/>
    <w:rsid w:val="000953D0"/>
    <w:rsid w:val="000957E1"/>
    <w:rsid w:val="000972CB"/>
    <w:rsid w:val="000A09EA"/>
    <w:rsid w:val="000A2FA2"/>
    <w:rsid w:val="000A394C"/>
    <w:rsid w:val="000A3C70"/>
    <w:rsid w:val="000A4731"/>
    <w:rsid w:val="000A52E3"/>
    <w:rsid w:val="000A5AE1"/>
    <w:rsid w:val="000A5F9D"/>
    <w:rsid w:val="000A72E1"/>
    <w:rsid w:val="000B02B9"/>
    <w:rsid w:val="000B0AF6"/>
    <w:rsid w:val="000B1FF0"/>
    <w:rsid w:val="000B2051"/>
    <w:rsid w:val="000B20AF"/>
    <w:rsid w:val="000B31A0"/>
    <w:rsid w:val="000B31DB"/>
    <w:rsid w:val="000B37DC"/>
    <w:rsid w:val="000B3FAC"/>
    <w:rsid w:val="000B3FC6"/>
    <w:rsid w:val="000B40CE"/>
    <w:rsid w:val="000B5235"/>
    <w:rsid w:val="000B5D4D"/>
    <w:rsid w:val="000B5EE7"/>
    <w:rsid w:val="000C072C"/>
    <w:rsid w:val="000C08EE"/>
    <w:rsid w:val="000C143D"/>
    <w:rsid w:val="000C18F4"/>
    <w:rsid w:val="000C26CC"/>
    <w:rsid w:val="000C2A23"/>
    <w:rsid w:val="000C384F"/>
    <w:rsid w:val="000C3F22"/>
    <w:rsid w:val="000C4D13"/>
    <w:rsid w:val="000C4EC6"/>
    <w:rsid w:val="000C54EB"/>
    <w:rsid w:val="000C57CF"/>
    <w:rsid w:val="000C62F1"/>
    <w:rsid w:val="000C66D3"/>
    <w:rsid w:val="000D0326"/>
    <w:rsid w:val="000D04A1"/>
    <w:rsid w:val="000D0AAD"/>
    <w:rsid w:val="000D1266"/>
    <w:rsid w:val="000D147A"/>
    <w:rsid w:val="000D228F"/>
    <w:rsid w:val="000D26F0"/>
    <w:rsid w:val="000D384F"/>
    <w:rsid w:val="000D5874"/>
    <w:rsid w:val="000D5DE8"/>
    <w:rsid w:val="000D60DC"/>
    <w:rsid w:val="000D6F88"/>
    <w:rsid w:val="000E08C3"/>
    <w:rsid w:val="000E240A"/>
    <w:rsid w:val="000E3D5C"/>
    <w:rsid w:val="000E43BB"/>
    <w:rsid w:val="000E4A34"/>
    <w:rsid w:val="000E67D6"/>
    <w:rsid w:val="000E6806"/>
    <w:rsid w:val="000E737C"/>
    <w:rsid w:val="000E7445"/>
    <w:rsid w:val="000F0351"/>
    <w:rsid w:val="000F0B5E"/>
    <w:rsid w:val="000F0E2D"/>
    <w:rsid w:val="000F2209"/>
    <w:rsid w:val="000F29C4"/>
    <w:rsid w:val="000F2A6E"/>
    <w:rsid w:val="000F4C1F"/>
    <w:rsid w:val="000F54FE"/>
    <w:rsid w:val="000F5DEF"/>
    <w:rsid w:val="000F6F9B"/>
    <w:rsid w:val="000F755A"/>
    <w:rsid w:val="000F75C0"/>
    <w:rsid w:val="0010069A"/>
    <w:rsid w:val="00100D76"/>
    <w:rsid w:val="001018CB"/>
    <w:rsid w:val="0010235B"/>
    <w:rsid w:val="00102897"/>
    <w:rsid w:val="00102CDB"/>
    <w:rsid w:val="00103336"/>
    <w:rsid w:val="00103367"/>
    <w:rsid w:val="00103A67"/>
    <w:rsid w:val="00103E47"/>
    <w:rsid w:val="00104B5E"/>
    <w:rsid w:val="001051DF"/>
    <w:rsid w:val="00105B3E"/>
    <w:rsid w:val="00105F80"/>
    <w:rsid w:val="00106531"/>
    <w:rsid w:val="00106DB8"/>
    <w:rsid w:val="001073AE"/>
    <w:rsid w:val="0011171E"/>
    <w:rsid w:val="00111945"/>
    <w:rsid w:val="001123B7"/>
    <w:rsid w:val="00115A9F"/>
    <w:rsid w:val="00115B97"/>
    <w:rsid w:val="00116131"/>
    <w:rsid w:val="0011617D"/>
    <w:rsid w:val="00116550"/>
    <w:rsid w:val="00117030"/>
    <w:rsid w:val="00117D37"/>
    <w:rsid w:val="00120834"/>
    <w:rsid w:val="0012102C"/>
    <w:rsid w:val="00121FC5"/>
    <w:rsid w:val="00122C9B"/>
    <w:rsid w:val="001238DE"/>
    <w:rsid w:val="001247BA"/>
    <w:rsid w:val="00124906"/>
    <w:rsid w:val="00125AE3"/>
    <w:rsid w:val="00125CEB"/>
    <w:rsid w:val="0012757A"/>
    <w:rsid w:val="00130724"/>
    <w:rsid w:val="00131406"/>
    <w:rsid w:val="00131D4F"/>
    <w:rsid w:val="00131EA6"/>
    <w:rsid w:val="00132071"/>
    <w:rsid w:val="001320FB"/>
    <w:rsid w:val="001326F0"/>
    <w:rsid w:val="00133638"/>
    <w:rsid w:val="00133931"/>
    <w:rsid w:val="00133E4D"/>
    <w:rsid w:val="00134A2B"/>
    <w:rsid w:val="0013507B"/>
    <w:rsid w:val="001355C7"/>
    <w:rsid w:val="001373EA"/>
    <w:rsid w:val="00137558"/>
    <w:rsid w:val="00140412"/>
    <w:rsid w:val="00140452"/>
    <w:rsid w:val="001410EC"/>
    <w:rsid w:val="001415F0"/>
    <w:rsid w:val="00141E61"/>
    <w:rsid w:val="00141E7E"/>
    <w:rsid w:val="001424F8"/>
    <w:rsid w:val="001425BA"/>
    <w:rsid w:val="001427E9"/>
    <w:rsid w:val="00143A0F"/>
    <w:rsid w:val="001445AA"/>
    <w:rsid w:val="00144624"/>
    <w:rsid w:val="00144749"/>
    <w:rsid w:val="00144888"/>
    <w:rsid w:val="00144B7B"/>
    <w:rsid w:val="00145797"/>
    <w:rsid w:val="00145D05"/>
    <w:rsid w:val="00145D2D"/>
    <w:rsid w:val="00145EC6"/>
    <w:rsid w:val="00146B59"/>
    <w:rsid w:val="00147AB9"/>
    <w:rsid w:val="0015020B"/>
    <w:rsid w:val="00150302"/>
    <w:rsid w:val="00151424"/>
    <w:rsid w:val="0015144D"/>
    <w:rsid w:val="001519C1"/>
    <w:rsid w:val="00151B6A"/>
    <w:rsid w:val="00151F54"/>
    <w:rsid w:val="00152326"/>
    <w:rsid w:val="0015265F"/>
    <w:rsid w:val="00153725"/>
    <w:rsid w:val="00153B0B"/>
    <w:rsid w:val="00154712"/>
    <w:rsid w:val="00154A63"/>
    <w:rsid w:val="00155202"/>
    <w:rsid w:val="00155953"/>
    <w:rsid w:val="00155FE2"/>
    <w:rsid w:val="00156975"/>
    <w:rsid w:val="00156CD8"/>
    <w:rsid w:val="0015789C"/>
    <w:rsid w:val="00161049"/>
    <w:rsid w:val="001610C3"/>
    <w:rsid w:val="00161C16"/>
    <w:rsid w:val="00161EB5"/>
    <w:rsid w:val="001625BC"/>
    <w:rsid w:val="00162E92"/>
    <w:rsid w:val="00163F0F"/>
    <w:rsid w:val="00164327"/>
    <w:rsid w:val="00164876"/>
    <w:rsid w:val="00165BB9"/>
    <w:rsid w:val="00166320"/>
    <w:rsid w:val="00166348"/>
    <w:rsid w:val="00167877"/>
    <w:rsid w:val="00167A64"/>
    <w:rsid w:val="00170F1E"/>
    <w:rsid w:val="001711B9"/>
    <w:rsid w:val="00171364"/>
    <w:rsid w:val="00171492"/>
    <w:rsid w:val="001730AE"/>
    <w:rsid w:val="001731BD"/>
    <w:rsid w:val="00173EE7"/>
    <w:rsid w:val="001746AA"/>
    <w:rsid w:val="00175C56"/>
    <w:rsid w:val="001760F9"/>
    <w:rsid w:val="00176D9B"/>
    <w:rsid w:val="001808B4"/>
    <w:rsid w:val="001811F4"/>
    <w:rsid w:val="001816C1"/>
    <w:rsid w:val="00182460"/>
    <w:rsid w:val="001831B3"/>
    <w:rsid w:val="00184C06"/>
    <w:rsid w:val="0018526F"/>
    <w:rsid w:val="001861BF"/>
    <w:rsid w:val="00187C40"/>
    <w:rsid w:val="00187E44"/>
    <w:rsid w:val="00190551"/>
    <w:rsid w:val="00190B97"/>
    <w:rsid w:val="00191758"/>
    <w:rsid w:val="00191FE3"/>
    <w:rsid w:val="001932E7"/>
    <w:rsid w:val="00193348"/>
    <w:rsid w:val="00193949"/>
    <w:rsid w:val="00193A50"/>
    <w:rsid w:val="00193DE4"/>
    <w:rsid w:val="00193EAF"/>
    <w:rsid w:val="00194F07"/>
    <w:rsid w:val="001959A1"/>
    <w:rsid w:val="00196919"/>
    <w:rsid w:val="00196EFA"/>
    <w:rsid w:val="001970FA"/>
    <w:rsid w:val="0019753E"/>
    <w:rsid w:val="00197E82"/>
    <w:rsid w:val="001A0020"/>
    <w:rsid w:val="001A0AD1"/>
    <w:rsid w:val="001A0D4F"/>
    <w:rsid w:val="001A289C"/>
    <w:rsid w:val="001A2D4C"/>
    <w:rsid w:val="001A2EDE"/>
    <w:rsid w:val="001A2F07"/>
    <w:rsid w:val="001A308C"/>
    <w:rsid w:val="001A3344"/>
    <w:rsid w:val="001A4231"/>
    <w:rsid w:val="001A4A4D"/>
    <w:rsid w:val="001A4A83"/>
    <w:rsid w:val="001A4CA8"/>
    <w:rsid w:val="001A4E8B"/>
    <w:rsid w:val="001A7A6D"/>
    <w:rsid w:val="001B09B5"/>
    <w:rsid w:val="001B27DC"/>
    <w:rsid w:val="001B3404"/>
    <w:rsid w:val="001B55A1"/>
    <w:rsid w:val="001B6B75"/>
    <w:rsid w:val="001C02CD"/>
    <w:rsid w:val="001C051D"/>
    <w:rsid w:val="001C0D60"/>
    <w:rsid w:val="001C0DEB"/>
    <w:rsid w:val="001C2BC0"/>
    <w:rsid w:val="001C3431"/>
    <w:rsid w:val="001C373A"/>
    <w:rsid w:val="001C3B9C"/>
    <w:rsid w:val="001C4095"/>
    <w:rsid w:val="001C4828"/>
    <w:rsid w:val="001C52C9"/>
    <w:rsid w:val="001C720A"/>
    <w:rsid w:val="001C7D89"/>
    <w:rsid w:val="001D06E1"/>
    <w:rsid w:val="001D2D01"/>
    <w:rsid w:val="001D316A"/>
    <w:rsid w:val="001D3A42"/>
    <w:rsid w:val="001D3DF0"/>
    <w:rsid w:val="001D4E58"/>
    <w:rsid w:val="001D5A7D"/>
    <w:rsid w:val="001D5DC6"/>
    <w:rsid w:val="001D6BFC"/>
    <w:rsid w:val="001D7381"/>
    <w:rsid w:val="001E267C"/>
    <w:rsid w:val="001E2CED"/>
    <w:rsid w:val="001E2D8B"/>
    <w:rsid w:val="001E36F9"/>
    <w:rsid w:val="001E3858"/>
    <w:rsid w:val="001E3958"/>
    <w:rsid w:val="001E3DB5"/>
    <w:rsid w:val="001E3FF6"/>
    <w:rsid w:val="001E421F"/>
    <w:rsid w:val="001E4559"/>
    <w:rsid w:val="001E4660"/>
    <w:rsid w:val="001E4879"/>
    <w:rsid w:val="001E5C20"/>
    <w:rsid w:val="001E5DC9"/>
    <w:rsid w:val="001E6CF8"/>
    <w:rsid w:val="001E718C"/>
    <w:rsid w:val="001E765D"/>
    <w:rsid w:val="001F0737"/>
    <w:rsid w:val="001F1A5C"/>
    <w:rsid w:val="001F362A"/>
    <w:rsid w:val="001F3814"/>
    <w:rsid w:val="001F5103"/>
    <w:rsid w:val="001F514B"/>
    <w:rsid w:val="001F5A90"/>
    <w:rsid w:val="001F5D2D"/>
    <w:rsid w:val="001F6CF9"/>
    <w:rsid w:val="00200361"/>
    <w:rsid w:val="002003AF"/>
    <w:rsid w:val="00202599"/>
    <w:rsid w:val="00203F1A"/>
    <w:rsid w:val="0020403C"/>
    <w:rsid w:val="00204B46"/>
    <w:rsid w:val="00204EA1"/>
    <w:rsid w:val="0020544E"/>
    <w:rsid w:val="00205CE4"/>
    <w:rsid w:val="002061A8"/>
    <w:rsid w:val="00206BCA"/>
    <w:rsid w:val="00207905"/>
    <w:rsid w:val="00207B21"/>
    <w:rsid w:val="002100B0"/>
    <w:rsid w:val="002106AA"/>
    <w:rsid w:val="002127F7"/>
    <w:rsid w:val="00213909"/>
    <w:rsid w:val="0021466F"/>
    <w:rsid w:val="002163F8"/>
    <w:rsid w:val="00216740"/>
    <w:rsid w:val="00217414"/>
    <w:rsid w:val="0022069D"/>
    <w:rsid w:val="002208E3"/>
    <w:rsid w:val="00221755"/>
    <w:rsid w:val="00221943"/>
    <w:rsid w:val="00221A19"/>
    <w:rsid w:val="00221A87"/>
    <w:rsid w:val="00221D24"/>
    <w:rsid w:val="002220A3"/>
    <w:rsid w:val="002222A4"/>
    <w:rsid w:val="00223059"/>
    <w:rsid w:val="00223993"/>
    <w:rsid w:val="00226857"/>
    <w:rsid w:val="00227405"/>
    <w:rsid w:val="002301C5"/>
    <w:rsid w:val="0023159E"/>
    <w:rsid w:val="002315F8"/>
    <w:rsid w:val="00231626"/>
    <w:rsid w:val="00232578"/>
    <w:rsid w:val="002325E9"/>
    <w:rsid w:val="00232884"/>
    <w:rsid w:val="00233349"/>
    <w:rsid w:val="00233B2A"/>
    <w:rsid w:val="00234866"/>
    <w:rsid w:val="00234AD3"/>
    <w:rsid w:val="00236322"/>
    <w:rsid w:val="002367E7"/>
    <w:rsid w:val="0023694F"/>
    <w:rsid w:val="002373D7"/>
    <w:rsid w:val="0023752D"/>
    <w:rsid w:val="002376B4"/>
    <w:rsid w:val="00240181"/>
    <w:rsid w:val="00240A6B"/>
    <w:rsid w:val="00243103"/>
    <w:rsid w:val="00244190"/>
    <w:rsid w:val="00244C54"/>
    <w:rsid w:val="00245DCF"/>
    <w:rsid w:val="00246160"/>
    <w:rsid w:val="002462EB"/>
    <w:rsid w:val="00246694"/>
    <w:rsid w:val="002471DF"/>
    <w:rsid w:val="0025015C"/>
    <w:rsid w:val="002503CA"/>
    <w:rsid w:val="00250A05"/>
    <w:rsid w:val="00250A32"/>
    <w:rsid w:val="00251000"/>
    <w:rsid w:val="002513F4"/>
    <w:rsid w:val="0025150B"/>
    <w:rsid w:val="0025194B"/>
    <w:rsid w:val="002520FE"/>
    <w:rsid w:val="0025306C"/>
    <w:rsid w:val="0025315D"/>
    <w:rsid w:val="00253627"/>
    <w:rsid w:val="00253965"/>
    <w:rsid w:val="00254482"/>
    <w:rsid w:val="002548E6"/>
    <w:rsid w:val="002551A6"/>
    <w:rsid w:val="00255619"/>
    <w:rsid w:val="00256142"/>
    <w:rsid w:val="00256509"/>
    <w:rsid w:val="002606F8"/>
    <w:rsid w:val="00260EB6"/>
    <w:rsid w:val="002615C6"/>
    <w:rsid w:val="00263B7A"/>
    <w:rsid w:val="00265517"/>
    <w:rsid w:val="00265530"/>
    <w:rsid w:val="00265571"/>
    <w:rsid w:val="0026578D"/>
    <w:rsid w:val="00265E18"/>
    <w:rsid w:val="00266E64"/>
    <w:rsid w:val="00266E6E"/>
    <w:rsid w:val="00267256"/>
    <w:rsid w:val="00267BAC"/>
    <w:rsid w:val="00271D98"/>
    <w:rsid w:val="00272236"/>
    <w:rsid w:val="00272B4F"/>
    <w:rsid w:val="002740A7"/>
    <w:rsid w:val="0027446D"/>
    <w:rsid w:val="0027562F"/>
    <w:rsid w:val="00275AA7"/>
    <w:rsid w:val="00275FA6"/>
    <w:rsid w:val="002764B3"/>
    <w:rsid w:val="00276794"/>
    <w:rsid w:val="00276856"/>
    <w:rsid w:val="00276E57"/>
    <w:rsid w:val="00277DC2"/>
    <w:rsid w:val="00277F22"/>
    <w:rsid w:val="00280B05"/>
    <w:rsid w:val="002816F8"/>
    <w:rsid w:val="00282BE2"/>
    <w:rsid w:val="00282D00"/>
    <w:rsid w:val="002838F0"/>
    <w:rsid w:val="00284035"/>
    <w:rsid w:val="0028442B"/>
    <w:rsid w:val="002852AA"/>
    <w:rsid w:val="00285CE5"/>
    <w:rsid w:val="0028641E"/>
    <w:rsid w:val="00286B2E"/>
    <w:rsid w:val="002870BA"/>
    <w:rsid w:val="00287171"/>
    <w:rsid w:val="00287A18"/>
    <w:rsid w:val="00287F5E"/>
    <w:rsid w:val="002903A6"/>
    <w:rsid w:val="00290426"/>
    <w:rsid w:val="00290BC8"/>
    <w:rsid w:val="00291118"/>
    <w:rsid w:val="002914AC"/>
    <w:rsid w:val="0029193F"/>
    <w:rsid w:val="00291C50"/>
    <w:rsid w:val="00292848"/>
    <w:rsid w:val="00293BF8"/>
    <w:rsid w:val="00294548"/>
    <w:rsid w:val="00295B2A"/>
    <w:rsid w:val="00297A63"/>
    <w:rsid w:val="00297E8E"/>
    <w:rsid w:val="002A10AA"/>
    <w:rsid w:val="002A2049"/>
    <w:rsid w:val="002A366D"/>
    <w:rsid w:val="002A3EF9"/>
    <w:rsid w:val="002A42D9"/>
    <w:rsid w:val="002A5272"/>
    <w:rsid w:val="002A7288"/>
    <w:rsid w:val="002A7532"/>
    <w:rsid w:val="002A7702"/>
    <w:rsid w:val="002A7D79"/>
    <w:rsid w:val="002B03C0"/>
    <w:rsid w:val="002B13EC"/>
    <w:rsid w:val="002B19C7"/>
    <w:rsid w:val="002B232C"/>
    <w:rsid w:val="002B269D"/>
    <w:rsid w:val="002B2C41"/>
    <w:rsid w:val="002B2F25"/>
    <w:rsid w:val="002B3199"/>
    <w:rsid w:val="002B377F"/>
    <w:rsid w:val="002B3BC9"/>
    <w:rsid w:val="002B3E04"/>
    <w:rsid w:val="002B490A"/>
    <w:rsid w:val="002B6878"/>
    <w:rsid w:val="002B73D3"/>
    <w:rsid w:val="002B7DA4"/>
    <w:rsid w:val="002C024E"/>
    <w:rsid w:val="002C1AD1"/>
    <w:rsid w:val="002C2AB6"/>
    <w:rsid w:val="002C2B23"/>
    <w:rsid w:val="002C2BC7"/>
    <w:rsid w:val="002C339B"/>
    <w:rsid w:val="002C3C3F"/>
    <w:rsid w:val="002C3D30"/>
    <w:rsid w:val="002C4E43"/>
    <w:rsid w:val="002C63F7"/>
    <w:rsid w:val="002C7946"/>
    <w:rsid w:val="002D02C0"/>
    <w:rsid w:val="002D0B55"/>
    <w:rsid w:val="002D140E"/>
    <w:rsid w:val="002D2DA7"/>
    <w:rsid w:val="002D3762"/>
    <w:rsid w:val="002D3918"/>
    <w:rsid w:val="002D4572"/>
    <w:rsid w:val="002D48ED"/>
    <w:rsid w:val="002D5341"/>
    <w:rsid w:val="002D5629"/>
    <w:rsid w:val="002D5B16"/>
    <w:rsid w:val="002D5C35"/>
    <w:rsid w:val="002D60EA"/>
    <w:rsid w:val="002D65A1"/>
    <w:rsid w:val="002D6831"/>
    <w:rsid w:val="002D72D7"/>
    <w:rsid w:val="002D7AFD"/>
    <w:rsid w:val="002E07BE"/>
    <w:rsid w:val="002E0D86"/>
    <w:rsid w:val="002E12DD"/>
    <w:rsid w:val="002E232C"/>
    <w:rsid w:val="002E24DF"/>
    <w:rsid w:val="002E33BF"/>
    <w:rsid w:val="002E3CBC"/>
    <w:rsid w:val="002E3CCE"/>
    <w:rsid w:val="002E5723"/>
    <w:rsid w:val="002E5A02"/>
    <w:rsid w:val="002E6012"/>
    <w:rsid w:val="002E6477"/>
    <w:rsid w:val="002E6B51"/>
    <w:rsid w:val="002E7243"/>
    <w:rsid w:val="002E7941"/>
    <w:rsid w:val="002E7BD0"/>
    <w:rsid w:val="002F0EE3"/>
    <w:rsid w:val="002F11F8"/>
    <w:rsid w:val="002F1296"/>
    <w:rsid w:val="002F2407"/>
    <w:rsid w:val="002F3DE1"/>
    <w:rsid w:val="002F4352"/>
    <w:rsid w:val="002F5009"/>
    <w:rsid w:val="002F5F70"/>
    <w:rsid w:val="002F64FA"/>
    <w:rsid w:val="002F65AC"/>
    <w:rsid w:val="002F6BDC"/>
    <w:rsid w:val="002F7431"/>
    <w:rsid w:val="002F7863"/>
    <w:rsid w:val="002F7C6B"/>
    <w:rsid w:val="0030049D"/>
    <w:rsid w:val="00300955"/>
    <w:rsid w:val="00301181"/>
    <w:rsid w:val="00301255"/>
    <w:rsid w:val="003014B3"/>
    <w:rsid w:val="00301578"/>
    <w:rsid w:val="003018B9"/>
    <w:rsid w:val="00303EA6"/>
    <w:rsid w:val="00303ECA"/>
    <w:rsid w:val="0030423A"/>
    <w:rsid w:val="00304556"/>
    <w:rsid w:val="0030479F"/>
    <w:rsid w:val="003051DA"/>
    <w:rsid w:val="00305873"/>
    <w:rsid w:val="00305B44"/>
    <w:rsid w:val="00306123"/>
    <w:rsid w:val="00306F09"/>
    <w:rsid w:val="0030729F"/>
    <w:rsid w:val="00307573"/>
    <w:rsid w:val="003079F7"/>
    <w:rsid w:val="003113DE"/>
    <w:rsid w:val="00312997"/>
    <w:rsid w:val="00313724"/>
    <w:rsid w:val="00313C48"/>
    <w:rsid w:val="003171D1"/>
    <w:rsid w:val="00320BEC"/>
    <w:rsid w:val="00321399"/>
    <w:rsid w:val="00321541"/>
    <w:rsid w:val="003216C7"/>
    <w:rsid w:val="00321A97"/>
    <w:rsid w:val="003248E5"/>
    <w:rsid w:val="003250A5"/>
    <w:rsid w:val="00326BC7"/>
    <w:rsid w:val="0032725F"/>
    <w:rsid w:val="003300B5"/>
    <w:rsid w:val="0033083E"/>
    <w:rsid w:val="00331A44"/>
    <w:rsid w:val="00331D0C"/>
    <w:rsid w:val="0033330C"/>
    <w:rsid w:val="00334109"/>
    <w:rsid w:val="0033524B"/>
    <w:rsid w:val="00335A11"/>
    <w:rsid w:val="003362C8"/>
    <w:rsid w:val="00336F05"/>
    <w:rsid w:val="00340026"/>
    <w:rsid w:val="003411A0"/>
    <w:rsid w:val="00341217"/>
    <w:rsid w:val="00341AE2"/>
    <w:rsid w:val="00341ECD"/>
    <w:rsid w:val="00342F62"/>
    <w:rsid w:val="00343180"/>
    <w:rsid w:val="0034330E"/>
    <w:rsid w:val="003438E0"/>
    <w:rsid w:val="003446DB"/>
    <w:rsid w:val="0034482C"/>
    <w:rsid w:val="00344A1C"/>
    <w:rsid w:val="00344B3B"/>
    <w:rsid w:val="00344FB1"/>
    <w:rsid w:val="0034536B"/>
    <w:rsid w:val="00350296"/>
    <w:rsid w:val="003516FF"/>
    <w:rsid w:val="00352F63"/>
    <w:rsid w:val="003530CD"/>
    <w:rsid w:val="003535C7"/>
    <w:rsid w:val="00354AF3"/>
    <w:rsid w:val="00354F6E"/>
    <w:rsid w:val="0035534F"/>
    <w:rsid w:val="003557F2"/>
    <w:rsid w:val="00355F3E"/>
    <w:rsid w:val="00356023"/>
    <w:rsid w:val="0035614D"/>
    <w:rsid w:val="0035752E"/>
    <w:rsid w:val="003604D0"/>
    <w:rsid w:val="003609B2"/>
    <w:rsid w:val="003613EA"/>
    <w:rsid w:val="00361760"/>
    <w:rsid w:val="0036257A"/>
    <w:rsid w:val="00362E57"/>
    <w:rsid w:val="00363082"/>
    <w:rsid w:val="0036471A"/>
    <w:rsid w:val="00364C4D"/>
    <w:rsid w:val="0036573D"/>
    <w:rsid w:val="003668D9"/>
    <w:rsid w:val="00366BF4"/>
    <w:rsid w:val="003674E9"/>
    <w:rsid w:val="00370C67"/>
    <w:rsid w:val="00371703"/>
    <w:rsid w:val="0037256C"/>
    <w:rsid w:val="00372C8C"/>
    <w:rsid w:val="00373CC2"/>
    <w:rsid w:val="00374A2D"/>
    <w:rsid w:val="00375163"/>
    <w:rsid w:val="00376248"/>
    <w:rsid w:val="003776ED"/>
    <w:rsid w:val="003803F9"/>
    <w:rsid w:val="00381784"/>
    <w:rsid w:val="00381A76"/>
    <w:rsid w:val="00381A87"/>
    <w:rsid w:val="0038355B"/>
    <w:rsid w:val="00384EF3"/>
    <w:rsid w:val="00385624"/>
    <w:rsid w:val="00385F4F"/>
    <w:rsid w:val="00385F6F"/>
    <w:rsid w:val="003860B7"/>
    <w:rsid w:val="003876FA"/>
    <w:rsid w:val="00390934"/>
    <w:rsid w:val="00391B87"/>
    <w:rsid w:val="003924C9"/>
    <w:rsid w:val="0039345F"/>
    <w:rsid w:val="00393855"/>
    <w:rsid w:val="0039447A"/>
    <w:rsid w:val="00395B44"/>
    <w:rsid w:val="0039606C"/>
    <w:rsid w:val="00396400"/>
    <w:rsid w:val="00396A32"/>
    <w:rsid w:val="00396B22"/>
    <w:rsid w:val="003978CB"/>
    <w:rsid w:val="00397ADE"/>
    <w:rsid w:val="003A322C"/>
    <w:rsid w:val="003A3CE8"/>
    <w:rsid w:val="003A6599"/>
    <w:rsid w:val="003B0814"/>
    <w:rsid w:val="003B13B6"/>
    <w:rsid w:val="003B1495"/>
    <w:rsid w:val="003B17FD"/>
    <w:rsid w:val="003B27ED"/>
    <w:rsid w:val="003B2F91"/>
    <w:rsid w:val="003B399E"/>
    <w:rsid w:val="003B4DC1"/>
    <w:rsid w:val="003B5111"/>
    <w:rsid w:val="003B5A6C"/>
    <w:rsid w:val="003B5BAB"/>
    <w:rsid w:val="003B5F77"/>
    <w:rsid w:val="003B6AB8"/>
    <w:rsid w:val="003B73A6"/>
    <w:rsid w:val="003B7CBD"/>
    <w:rsid w:val="003C041D"/>
    <w:rsid w:val="003C177A"/>
    <w:rsid w:val="003C1DF2"/>
    <w:rsid w:val="003C2756"/>
    <w:rsid w:val="003C277D"/>
    <w:rsid w:val="003C29F1"/>
    <w:rsid w:val="003C55B1"/>
    <w:rsid w:val="003C5DFE"/>
    <w:rsid w:val="003C612C"/>
    <w:rsid w:val="003C6B6A"/>
    <w:rsid w:val="003C70E6"/>
    <w:rsid w:val="003C7A92"/>
    <w:rsid w:val="003C7B0E"/>
    <w:rsid w:val="003C7E99"/>
    <w:rsid w:val="003D100F"/>
    <w:rsid w:val="003D11A1"/>
    <w:rsid w:val="003D18A8"/>
    <w:rsid w:val="003D271B"/>
    <w:rsid w:val="003D3117"/>
    <w:rsid w:val="003D37A4"/>
    <w:rsid w:val="003D37CE"/>
    <w:rsid w:val="003D3B46"/>
    <w:rsid w:val="003D530F"/>
    <w:rsid w:val="003D725E"/>
    <w:rsid w:val="003E03EA"/>
    <w:rsid w:val="003E0D92"/>
    <w:rsid w:val="003E13C8"/>
    <w:rsid w:val="003E162C"/>
    <w:rsid w:val="003E1B54"/>
    <w:rsid w:val="003E210E"/>
    <w:rsid w:val="003E26A3"/>
    <w:rsid w:val="003E38BA"/>
    <w:rsid w:val="003E5689"/>
    <w:rsid w:val="003E5716"/>
    <w:rsid w:val="003E64FB"/>
    <w:rsid w:val="003E7160"/>
    <w:rsid w:val="003E78FA"/>
    <w:rsid w:val="003F0153"/>
    <w:rsid w:val="003F0C66"/>
    <w:rsid w:val="003F0DE4"/>
    <w:rsid w:val="003F15C5"/>
    <w:rsid w:val="003F198D"/>
    <w:rsid w:val="003F1C56"/>
    <w:rsid w:val="003F2087"/>
    <w:rsid w:val="003F303E"/>
    <w:rsid w:val="003F32A4"/>
    <w:rsid w:val="003F359A"/>
    <w:rsid w:val="003F440B"/>
    <w:rsid w:val="003F55C6"/>
    <w:rsid w:val="003F6488"/>
    <w:rsid w:val="003F6AB9"/>
    <w:rsid w:val="003F74D9"/>
    <w:rsid w:val="003F76A6"/>
    <w:rsid w:val="003F7A7B"/>
    <w:rsid w:val="004005D0"/>
    <w:rsid w:val="00402D46"/>
    <w:rsid w:val="0040399C"/>
    <w:rsid w:val="00403CAC"/>
    <w:rsid w:val="004041A2"/>
    <w:rsid w:val="00405130"/>
    <w:rsid w:val="004064AA"/>
    <w:rsid w:val="004065CF"/>
    <w:rsid w:val="0040751D"/>
    <w:rsid w:val="00407A8C"/>
    <w:rsid w:val="00407DA3"/>
    <w:rsid w:val="00410182"/>
    <w:rsid w:val="004105F6"/>
    <w:rsid w:val="00410E3E"/>
    <w:rsid w:val="00410EEB"/>
    <w:rsid w:val="00411305"/>
    <w:rsid w:val="0041193C"/>
    <w:rsid w:val="00412602"/>
    <w:rsid w:val="0041324F"/>
    <w:rsid w:val="00416547"/>
    <w:rsid w:val="00416694"/>
    <w:rsid w:val="004170AA"/>
    <w:rsid w:val="004179B0"/>
    <w:rsid w:val="004209F1"/>
    <w:rsid w:val="00421559"/>
    <w:rsid w:val="00421BB4"/>
    <w:rsid w:val="00422A84"/>
    <w:rsid w:val="00423216"/>
    <w:rsid w:val="0042387C"/>
    <w:rsid w:val="00423B38"/>
    <w:rsid w:val="00424CD2"/>
    <w:rsid w:val="0042564B"/>
    <w:rsid w:val="00426A4C"/>
    <w:rsid w:val="00427425"/>
    <w:rsid w:val="00427F72"/>
    <w:rsid w:val="00430FE4"/>
    <w:rsid w:val="00431285"/>
    <w:rsid w:val="0043131D"/>
    <w:rsid w:val="004319F3"/>
    <w:rsid w:val="00432600"/>
    <w:rsid w:val="004327C0"/>
    <w:rsid w:val="00432C59"/>
    <w:rsid w:val="004334C1"/>
    <w:rsid w:val="00433500"/>
    <w:rsid w:val="00434F9F"/>
    <w:rsid w:val="00435898"/>
    <w:rsid w:val="00435AD7"/>
    <w:rsid w:val="00435F0E"/>
    <w:rsid w:val="00435F29"/>
    <w:rsid w:val="004365B0"/>
    <w:rsid w:val="00437B66"/>
    <w:rsid w:val="00437E5F"/>
    <w:rsid w:val="00440763"/>
    <w:rsid w:val="004407FD"/>
    <w:rsid w:val="0044119F"/>
    <w:rsid w:val="00441764"/>
    <w:rsid w:val="00441772"/>
    <w:rsid w:val="00442F1E"/>
    <w:rsid w:val="0044312D"/>
    <w:rsid w:val="00444610"/>
    <w:rsid w:val="00444620"/>
    <w:rsid w:val="00444CEE"/>
    <w:rsid w:val="004455F3"/>
    <w:rsid w:val="0044748E"/>
    <w:rsid w:val="00447B64"/>
    <w:rsid w:val="00450475"/>
    <w:rsid w:val="00450781"/>
    <w:rsid w:val="00450943"/>
    <w:rsid w:val="00450FF8"/>
    <w:rsid w:val="00451853"/>
    <w:rsid w:val="00452768"/>
    <w:rsid w:val="0045278E"/>
    <w:rsid w:val="00452A03"/>
    <w:rsid w:val="0045320E"/>
    <w:rsid w:val="0045386F"/>
    <w:rsid w:val="00453FBE"/>
    <w:rsid w:val="00454A27"/>
    <w:rsid w:val="00457277"/>
    <w:rsid w:val="00457BD2"/>
    <w:rsid w:val="00460A19"/>
    <w:rsid w:val="0046105F"/>
    <w:rsid w:val="004611B1"/>
    <w:rsid w:val="00461CA7"/>
    <w:rsid w:val="004627BB"/>
    <w:rsid w:val="004638AC"/>
    <w:rsid w:val="0046393E"/>
    <w:rsid w:val="004646F1"/>
    <w:rsid w:val="00465BFE"/>
    <w:rsid w:val="00466708"/>
    <w:rsid w:val="00466F74"/>
    <w:rsid w:val="00467611"/>
    <w:rsid w:val="004677CF"/>
    <w:rsid w:val="00467BE9"/>
    <w:rsid w:val="004708CD"/>
    <w:rsid w:val="00471103"/>
    <w:rsid w:val="00471CD1"/>
    <w:rsid w:val="00472416"/>
    <w:rsid w:val="0047376B"/>
    <w:rsid w:val="00475320"/>
    <w:rsid w:val="00475575"/>
    <w:rsid w:val="0047593F"/>
    <w:rsid w:val="00475E62"/>
    <w:rsid w:val="00475F2B"/>
    <w:rsid w:val="0047619F"/>
    <w:rsid w:val="004768FC"/>
    <w:rsid w:val="004771EB"/>
    <w:rsid w:val="00477D3E"/>
    <w:rsid w:val="00481835"/>
    <w:rsid w:val="0048196E"/>
    <w:rsid w:val="004833CB"/>
    <w:rsid w:val="0048366F"/>
    <w:rsid w:val="004850D4"/>
    <w:rsid w:val="004859D3"/>
    <w:rsid w:val="004863BE"/>
    <w:rsid w:val="00486695"/>
    <w:rsid w:val="00486C97"/>
    <w:rsid w:val="004875F6"/>
    <w:rsid w:val="00487671"/>
    <w:rsid w:val="00487D11"/>
    <w:rsid w:val="00487E3F"/>
    <w:rsid w:val="00490311"/>
    <w:rsid w:val="004903F0"/>
    <w:rsid w:val="004915FF"/>
    <w:rsid w:val="004924D9"/>
    <w:rsid w:val="00493042"/>
    <w:rsid w:val="00493219"/>
    <w:rsid w:val="00493452"/>
    <w:rsid w:val="004945EC"/>
    <w:rsid w:val="00494C95"/>
    <w:rsid w:val="00494E8C"/>
    <w:rsid w:val="00494FE9"/>
    <w:rsid w:val="00496514"/>
    <w:rsid w:val="00496DF9"/>
    <w:rsid w:val="004970EC"/>
    <w:rsid w:val="00497894"/>
    <w:rsid w:val="004978A2"/>
    <w:rsid w:val="00497D2E"/>
    <w:rsid w:val="004A05D5"/>
    <w:rsid w:val="004A12E3"/>
    <w:rsid w:val="004A135B"/>
    <w:rsid w:val="004A19BE"/>
    <w:rsid w:val="004A2086"/>
    <w:rsid w:val="004A26D4"/>
    <w:rsid w:val="004A2C53"/>
    <w:rsid w:val="004A37CF"/>
    <w:rsid w:val="004A43FF"/>
    <w:rsid w:val="004A4797"/>
    <w:rsid w:val="004A6347"/>
    <w:rsid w:val="004A7042"/>
    <w:rsid w:val="004A70E2"/>
    <w:rsid w:val="004A7429"/>
    <w:rsid w:val="004A749D"/>
    <w:rsid w:val="004A75D9"/>
    <w:rsid w:val="004B0066"/>
    <w:rsid w:val="004B1349"/>
    <w:rsid w:val="004B1F3D"/>
    <w:rsid w:val="004B269F"/>
    <w:rsid w:val="004B2E18"/>
    <w:rsid w:val="004B4449"/>
    <w:rsid w:val="004B4616"/>
    <w:rsid w:val="004B4FE1"/>
    <w:rsid w:val="004C12FA"/>
    <w:rsid w:val="004C1A46"/>
    <w:rsid w:val="004C1E7A"/>
    <w:rsid w:val="004C2BFE"/>
    <w:rsid w:val="004C304D"/>
    <w:rsid w:val="004C33A9"/>
    <w:rsid w:val="004C516F"/>
    <w:rsid w:val="004C51BB"/>
    <w:rsid w:val="004C5820"/>
    <w:rsid w:val="004C6D7A"/>
    <w:rsid w:val="004C6FE9"/>
    <w:rsid w:val="004C71FA"/>
    <w:rsid w:val="004C7510"/>
    <w:rsid w:val="004D033F"/>
    <w:rsid w:val="004D05E6"/>
    <w:rsid w:val="004D068F"/>
    <w:rsid w:val="004D2802"/>
    <w:rsid w:val="004D3844"/>
    <w:rsid w:val="004D5386"/>
    <w:rsid w:val="004D6CA1"/>
    <w:rsid w:val="004E00AF"/>
    <w:rsid w:val="004E15B8"/>
    <w:rsid w:val="004E336A"/>
    <w:rsid w:val="004E4EC6"/>
    <w:rsid w:val="004E584E"/>
    <w:rsid w:val="004E6BB0"/>
    <w:rsid w:val="004F175C"/>
    <w:rsid w:val="004F2297"/>
    <w:rsid w:val="004F262B"/>
    <w:rsid w:val="004F34B7"/>
    <w:rsid w:val="004F45AD"/>
    <w:rsid w:val="004F47FD"/>
    <w:rsid w:val="004F5299"/>
    <w:rsid w:val="004F6237"/>
    <w:rsid w:val="004F6D15"/>
    <w:rsid w:val="004F706D"/>
    <w:rsid w:val="005011CA"/>
    <w:rsid w:val="00501279"/>
    <w:rsid w:val="005017FC"/>
    <w:rsid w:val="00502703"/>
    <w:rsid w:val="0050435F"/>
    <w:rsid w:val="00505F7A"/>
    <w:rsid w:val="00506AA7"/>
    <w:rsid w:val="00506F99"/>
    <w:rsid w:val="00507496"/>
    <w:rsid w:val="00510902"/>
    <w:rsid w:val="00510A0D"/>
    <w:rsid w:val="00510D67"/>
    <w:rsid w:val="005111B6"/>
    <w:rsid w:val="005115BF"/>
    <w:rsid w:val="00511FCE"/>
    <w:rsid w:val="00512EE0"/>
    <w:rsid w:val="0051387F"/>
    <w:rsid w:val="00513C59"/>
    <w:rsid w:val="00513CA6"/>
    <w:rsid w:val="00514B65"/>
    <w:rsid w:val="005151E8"/>
    <w:rsid w:val="00517019"/>
    <w:rsid w:val="00520C4D"/>
    <w:rsid w:val="00520E34"/>
    <w:rsid w:val="005210D6"/>
    <w:rsid w:val="00521347"/>
    <w:rsid w:val="00521E06"/>
    <w:rsid w:val="00521EC6"/>
    <w:rsid w:val="005225F9"/>
    <w:rsid w:val="00523B57"/>
    <w:rsid w:val="00523F3C"/>
    <w:rsid w:val="00524E41"/>
    <w:rsid w:val="00526118"/>
    <w:rsid w:val="00526BE9"/>
    <w:rsid w:val="00527298"/>
    <w:rsid w:val="005279B7"/>
    <w:rsid w:val="00527E2C"/>
    <w:rsid w:val="00530243"/>
    <w:rsid w:val="005302AD"/>
    <w:rsid w:val="00530390"/>
    <w:rsid w:val="0053069C"/>
    <w:rsid w:val="005312FA"/>
    <w:rsid w:val="00531CFB"/>
    <w:rsid w:val="005335AB"/>
    <w:rsid w:val="00533BDE"/>
    <w:rsid w:val="00533DD2"/>
    <w:rsid w:val="00534A3E"/>
    <w:rsid w:val="00534DC9"/>
    <w:rsid w:val="00535E21"/>
    <w:rsid w:val="00537113"/>
    <w:rsid w:val="00537B51"/>
    <w:rsid w:val="005404C6"/>
    <w:rsid w:val="00540693"/>
    <w:rsid w:val="00541AAE"/>
    <w:rsid w:val="00541E7F"/>
    <w:rsid w:val="005432F8"/>
    <w:rsid w:val="005448F4"/>
    <w:rsid w:val="00544C07"/>
    <w:rsid w:val="00545B07"/>
    <w:rsid w:val="005460DA"/>
    <w:rsid w:val="005461FA"/>
    <w:rsid w:val="00546260"/>
    <w:rsid w:val="005465DD"/>
    <w:rsid w:val="00547B75"/>
    <w:rsid w:val="005504B6"/>
    <w:rsid w:val="00552143"/>
    <w:rsid w:val="0055255E"/>
    <w:rsid w:val="00552B95"/>
    <w:rsid w:val="00552FCF"/>
    <w:rsid w:val="00553161"/>
    <w:rsid w:val="00553242"/>
    <w:rsid w:val="00554D79"/>
    <w:rsid w:val="00554F97"/>
    <w:rsid w:val="00555FB1"/>
    <w:rsid w:val="005565B8"/>
    <w:rsid w:val="0055721C"/>
    <w:rsid w:val="00557694"/>
    <w:rsid w:val="00557C61"/>
    <w:rsid w:val="005618FA"/>
    <w:rsid w:val="00562F4C"/>
    <w:rsid w:val="00563809"/>
    <w:rsid w:val="00563A18"/>
    <w:rsid w:val="00564488"/>
    <w:rsid w:val="00566788"/>
    <w:rsid w:val="00566C6C"/>
    <w:rsid w:val="00571137"/>
    <w:rsid w:val="005716B2"/>
    <w:rsid w:val="00571A6F"/>
    <w:rsid w:val="00571D43"/>
    <w:rsid w:val="00571DDA"/>
    <w:rsid w:val="00572090"/>
    <w:rsid w:val="005723AE"/>
    <w:rsid w:val="0057296E"/>
    <w:rsid w:val="0057398B"/>
    <w:rsid w:val="00575CC0"/>
    <w:rsid w:val="00575F30"/>
    <w:rsid w:val="00576163"/>
    <w:rsid w:val="00576457"/>
    <w:rsid w:val="005779DB"/>
    <w:rsid w:val="005800B2"/>
    <w:rsid w:val="00580306"/>
    <w:rsid w:val="005806DA"/>
    <w:rsid w:val="005818E6"/>
    <w:rsid w:val="00581D73"/>
    <w:rsid w:val="00581E68"/>
    <w:rsid w:val="00581E97"/>
    <w:rsid w:val="00582CA9"/>
    <w:rsid w:val="00582D2E"/>
    <w:rsid w:val="005838DC"/>
    <w:rsid w:val="005844F8"/>
    <w:rsid w:val="00585997"/>
    <w:rsid w:val="00585F68"/>
    <w:rsid w:val="005866FF"/>
    <w:rsid w:val="00586AA6"/>
    <w:rsid w:val="00586D04"/>
    <w:rsid w:val="00587395"/>
    <w:rsid w:val="00590982"/>
    <w:rsid w:val="00590F8F"/>
    <w:rsid w:val="00592059"/>
    <w:rsid w:val="00592484"/>
    <w:rsid w:val="005926C8"/>
    <w:rsid w:val="005931B9"/>
    <w:rsid w:val="0059368C"/>
    <w:rsid w:val="00593B69"/>
    <w:rsid w:val="00594A43"/>
    <w:rsid w:val="00594FA4"/>
    <w:rsid w:val="00594FDD"/>
    <w:rsid w:val="0059549C"/>
    <w:rsid w:val="0059549F"/>
    <w:rsid w:val="005958E4"/>
    <w:rsid w:val="00595967"/>
    <w:rsid w:val="005959DB"/>
    <w:rsid w:val="00595C81"/>
    <w:rsid w:val="00596D6C"/>
    <w:rsid w:val="005A04EA"/>
    <w:rsid w:val="005A104C"/>
    <w:rsid w:val="005A14EC"/>
    <w:rsid w:val="005A33B3"/>
    <w:rsid w:val="005A3528"/>
    <w:rsid w:val="005A3FC3"/>
    <w:rsid w:val="005A4884"/>
    <w:rsid w:val="005A4FE5"/>
    <w:rsid w:val="005A55E7"/>
    <w:rsid w:val="005A5B0C"/>
    <w:rsid w:val="005A5BF3"/>
    <w:rsid w:val="005A6229"/>
    <w:rsid w:val="005A683C"/>
    <w:rsid w:val="005A6D4C"/>
    <w:rsid w:val="005A7031"/>
    <w:rsid w:val="005A74B3"/>
    <w:rsid w:val="005A754F"/>
    <w:rsid w:val="005A799B"/>
    <w:rsid w:val="005A7EAF"/>
    <w:rsid w:val="005B15CB"/>
    <w:rsid w:val="005B1BC0"/>
    <w:rsid w:val="005B20CD"/>
    <w:rsid w:val="005B2279"/>
    <w:rsid w:val="005B2814"/>
    <w:rsid w:val="005B389A"/>
    <w:rsid w:val="005B3DF6"/>
    <w:rsid w:val="005B48B4"/>
    <w:rsid w:val="005B5018"/>
    <w:rsid w:val="005B5349"/>
    <w:rsid w:val="005B614F"/>
    <w:rsid w:val="005B654E"/>
    <w:rsid w:val="005B75DB"/>
    <w:rsid w:val="005B77BC"/>
    <w:rsid w:val="005B7B0D"/>
    <w:rsid w:val="005B7BF6"/>
    <w:rsid w:val="005B7E64"/>
    <w:rsid w:val="005C0075"/>
    <w:rsid w:val="005C076A"/>
    <w:rsid w:val="005C07B0"/>
    <w:rsid w:val="005C084C"/>
    <w:rsid w:val="005C0D75"/>
    <w:rsid w:val="005C1508"/>
    <w:rsid w:val="005C174A"/>
    <w:rsid w:val="005C1C90"/>
    <w:rsid w:val="005C215E"/>
    <w:rsid w:val="005C390E"/>
    <w:rsid w:val="005C5186"/>
    <w:rsid w:val="005D08FA"/>
    <w:rsid w:val="005D1BFF"/>
    <w:rsid w:val="005D1D89"/>
    <w:rsid w:val="005D2023"/>
    <w:rsid w:val="005D210A"/>
    <w:rsid w:val="005D3CD1"/>
    <w:rsid w:val="005D3DE7"/>
    <w:rsid w:val="005D5083"/>
    <w:rsid w:val="005D5D73"/>
    <w:rsid w:val="005D5E93"/>
    <w:rsid w:val="005D6E77"/>
    <w:rsid w:val="005D79A0"/>
    <w:rsid w:val="005E0049"/>
    <w:rsid w:val="005E09FC"/>
    <w:rsid w:val="005E1555"/>
    <w:rsid w:val="005E1C48"/>
    <w:rsid w:val="005E1C49"/>
    <w:rsid w:val="005E25EA"/>
    <w:rsid w:val="005E27A1"/>
    <w:rsid w:val="005E282D"/>
    <w:rsid w:val="005E3902"/>
    <w:rsid w:val="005E4053"/>
    <w:rsid w:val="005E43F3"/>
    <w:rsid w:val="005E4478"/>
    <w:rsid w:val="005E4D78"/>
    <w:rsid w:val="005E55D1"/>
    <w:rsid w:val="005E55E7"/>
    <w:rsid w:val="005E6430"/>
    <w:rsid w:val="005E6945"/>
    <w:rsid w:val="005E6D12"/>
    <w:rsid w:val="005E7508"/>
    <w:rsid w:val="005E7CD1"/>
    <w:rsid w:val="005F128D"/>
    <w:rsid w:val="005F14C6"/>
    <w:rsid w:val="005F3CC8"/>
    <w:rsid w:val="005F433E"/>
    <w:rsid w:val="005F5332"/>
    <w:rsid w:val="005F5B96"/>
    <w:rsid w:val="005F741E"/>
    <w:rsid w:val="006009F9"/>
    <w:rsid w:val="00601C32"/>
    <w:rsid w:val="00601E92"/>
    <w:rsid w:val="00602250"/>
    <w:rsid w:val="00603790"/>
    <w:rsid w:val="00603E7D"/>
    <w:rsid w:val="00604D0E"/>
    <w:rsid w:val="00605150"/>
    <w:rsid w:val="006051AD"/>
    <w:rsid w:val="00605636"/>
    <w:rsid w:val="0060797D"/>
    <w:rsid w:val="00607FEB"/>
    <w:rsid w:val="0061099B"/>
    <w:rsid w:val="0061254F"/>
    <w:rsid w:val="00612DA5"/>
    <w:rsid w:val="00612DAA"/>
    <w:rsid w:val="006140F3"/>
    <w:rsid w:val="00614A84"/>
    <w:rsid w:val="00614D50"/>
    <w:rsid w:val="0061643D"/>
    <w:rsid w:val="00616B87"/>
    <w:rsid w:val="00617D0B"/>
    <w:rsid w:val="00620214"/>
    <w:rsid w:val="00620E4D"/>
    <w:rsid w:val="0062256A"/>
    <w:rsid w:val="00622893"/>
    <w:rsid w:val="00623140"/>
    <w:rsid w:val="00623520"/>
    <w:rsid w:val="0062360B"/>
    <w:rsid w:val="00623869"/>
    <w:rsid w:val="00623FA1"/>
    <w:rsid w:val="0062434E"/>
    <w:rsid w:val="006244D1"/>
    <w:rsid w:val="006263DD"/>
    <w:rsid w:val="00626AEE"/>
    <w:rsid w:val="0063061B"/>
    <w:rsid w:val="0063069B"/>
    <w:rsid w:val="00630A80"/>
    <w:rsid w:val="00631BA8"/>
    <w:rsid w:val="006326D8"/>
    <w:rsid w:val="00633191"/>
    <w:rsid w:val="006347C4"/>
    <w:rsid w:val="006356F3"/>
    <w:rsid w:val="00636DFC"/>
    <w:rsid w:val="00637973"/>
    <w:rsid w:val="00637AB5"/>
    <w:rsid w:val="0064019E"/>
    <w:rsid w:val="00640FEC"/>
    <w:rsid w:val="0064112A"/>
    <w:rsid w:val="006420C7"/>
    <w:rsid w:val="00642333"/>
    <w:rsid w:val="006436B8"/>
    <w:rsid w:val="00645686"/>
    <w:rsid w:val="0064632D"/>
    <w:rsid w:val="00646436"/>
    <w:rsid w:val="00647807"/>
    <w:rsid w:val="0065425D"/>
    <w:rsid w:val="006552E4"/>
    <w:rsid w:val="00655B8F"/>
    <w:rsid w:val="006572DE"/>
    <w:rsid w:val="0065784F"/>
    <w:rsid w:val="00661371"/>
    <w:rsid w:val="0066176C"/>
    <w:rsid w:val="00663664"/>
    <w:rsid w:val="00663891"/>
    <w:rsid w:val="00663994"/>
    <w:rsid w:val="00664F52"/>
    <w:rsid w:val="006651AA"/>
    <w:rsid w:val="006654AD"/>
    <w:rsid w:val="00665A12"/>
    <w:rsid w:val="0066622C"/>
    <w:rsid w:val="006716EF"/>
    <w:rsid w:val="00671AD3"/>
    <w:rsid w:val="0067367A"/>
    <w:rsid w:val="00673C65"/>
    <w:rsid w:val="00673EF8"/>
    <w:rsid w:val="0067472A"/>
    <w:rsid w:val="006752C7"/>
    <w:rsid w:val="006755C9"/>
    <w:rsid w:val="0067592A"/>
    <w:rsid w:val="006759E9"/>
    <w:rsid w:val="00676094"/>
    <w:rsid w:val="0067645E"/>
    <w:rsid w:val="0067733E"/>
    <w:rsid w:val="006774D1"/>
    <w:rsid w:val="006811E9"/>
    <w:rsid w:val="00681235"/>
    <w:rsid w:val="0068148B"/>
    <w:rsid w:val="006821CF"/>
    <w:rsid w:val="00683122"/>
    <w:rsid w:val="006832FE"/>
    <w:rsid w:val="00683D10"/>
    <w:rsid w:val="006850C7"/>
    <w:rsid w:val="00685233"/>
    <w:rsid w:val="006855A2"/>
    <w:rsid w:val="00686B9D"/>
    <w:rsid w:val="006901B5"/>
    <w:rsid w:val="006911E8"/>
    <w:rsid w:val="00691B91"/>
    <w:rsid w:val="00691F35"/>
    <w:rsid w:val="00692007"/>
    <w:rsid w:val="00692EF1"/>
    <w:rsid w:val="00693335"/>
    <w:rsid w:val="006938C4"/>
    <w:rsid w:val="00693912"/>
    <w:rsid w:val="006940B5"/>
    <w:rsid w:val="00694604"/>
    <w:rsid w:val="0069526D"/>
    <w:rsid w:val="0069598E"/>
    <w:rsid w:val="00695CAD"/>
    <w:rsid w:val="00696877"/>
    <w:rsid w:val="00697123"/>
    <w:rsid w:val="006A005D"/>
    <w:rsid w:val="006A133C"/>
    <w:rsid w:val="006A1583"/>
    <w:rsid w:val="006A2AC6"/>
    <w:rsid w:val="006A2D68"/>
    <w:rsid w:val="006A49EA"/>
    <w:rsid w:val="006A50A1"/>
    <w:rsid w:val="006A576F"/>
    <w:rsid w:val="006A60DF"/>
    <w:rsid w:val="006A6577"/>
    <w:rsid w:val="006A70D8"/>
    <w:rsid w:val="006A749D"/>
    <w:rsid w:val="006B085A"/>
    <w:rsid w:val="006B1517"/>
    <w:rsid w:val="006B1BCB"/>
    <w:rsid w:val="006B1DF2"/>
    <w:rsid w:val="006B2410"/>
    <w:rsid w:val="006B33D9"/>
    <w:rsid w:val="006B3B1F"/>
    <w:rsid w:val="006B4701"/>
    <w:rsid w:val="006B5639"/>
    <w:rsid w:val="006B5B69"/>
    <w:rsid w:val="006B605D"/>
    <w:rsid w:val="006B7A98"/>
    <w:rsid w:val="006B7AD2"/>
    <w:rsid w:val="006C01D2"/>
    <w:rsid w:val="006C0B8D"/>
    <w:rsid w:val="006C107E"/>
    <w:rsid w:val="006C2058"/>
    <w:rsid w:val="006C26F6"/>
    <w:rsid w:val="006C3FB5"/>
    <w:rsid w:val="006C423F"/>
    <w:rsid w:val="006C47D9"/>
    <w:rsid w:val="006C4B91"/>
    <w:rsid w:val="006C5C22"/>
    <w:rsid w:val="006C650F"/>
    <w:rsid w:val="006D1D27"/>
    <w:rsid w:val="006D43EC"/>
    <w:rsid w:val="006D44F5"/>
    <w:rsid w:val="006D4583"/>
    <w:rsid w:val="006D4805"/>
    <w:rsid w:val="006D4F58"/>
    <w:rsid w:val="006D5C8B"/>
    <w:rsid w:val="006D5EE5"/>
    <w:rsid w:val="006D6579"/>
    <w:rsid w:val="006D6C52"/>
    <w:rsid w:val="006E0CB8"/>
    <w:rsid w:val="006E14A4"/>
    <w:rsid w:val="006E1809"/>
    <w:rsid w:val="006E1DC7"/>
    <w:rsid w:val="006E322E"/>
    <w:rsid w:val="006E39C0"/>
    <w:rsid w:val="006E3B49"/>
    <w:rsid w:val="006E4381"/>
    <w:rsid w:val="006E6004"/>
    <w:rsid w:val="006E60AA"/>
    <w:rsid w:val="006E6431"/>
    <w:rsid w:val="006E7324"/>
    <w:rsid w:val="006E74B0"/>
    <w:rsid w:val="006E7710"/>
    <w:rsid w:val="006E77B3"/>
    <w:rsid w:val="006E7A1D"/>
    <w:rsid w:val="006F01A7"/>
    <w:rsid w:val="006F0304"/>
    <w:rsid w:val="006F0894"/>
    <w:rsid w:val="006F0B71"/>
    <w:rsid w:val="006F1631"/>
    <w:rsid w:val="006F248C"/>
    <w:rsid w:val="006F268F"/>
    <w:rsid w:val="006F2816"/>
    <w:rsid w:val="006F2BF5"/>
    <w:rsid w:val="006F2E9F"/>
    <w:rsid w:val="006F34BE"/>
    <w:rsid w:val="006F48CE"/>
    <w:rsid w:val="006F4933"/>
    <w:rsid w:val="006F4AEF"/>
    <w:rsid w:val="006F5F2F"/>
    <w:rsid w:val="006F6211"/>
    <w:rsid w:val="006F6924"/>
    <w:rsid w:val="006F6A2C"/>
    <w:rsid w:val="006F6A8A"/>
    <w:rsid w:val="006F74C7"/>
    <w:rsid w:val="006F78DF"/>
    <w:rsid w:val="006F7ECD"/>
    <w:rsid w:val="00700648"/>
    <w:rsid w:val="00700736"/>
    <w:rsid w:val="0070164D"/>
    <w:rsid w:val="007017C8"/>
    <w:rsid w:val="00702A29"/>
    <w:rsid w:val="00704934"/>
    <w:rsid w:val="00704D01"/>
    <w:rsid w:val="00704FAA"/>
    <w:rsid w:val="00705EA0"/>
    <w:rsid w:val="00707090"/>
    <w:rsid w:val="007103E8"/>
    <w:rsid w:val="00710407"/>
    <w:rsid w:val="00710D0F"/>
    <w:rsid w:val="00711603"/>
    <w:rsid w:val="00712211"/>
    <w:rsid w:val="007122A0"/>
    <w:rsid w:val="00712B36"/>
    <w:rsid w:val="00714F6C"/>
    <w:rsid w:val="00715772"/>
    <w:rsid w:val="00715E23"/>
    <w:rsid w:val="00716C67"/>
    <w:rsid w:val="007217C7"/>
    <w:rsid w:val="00721DB1"/>
    <w:rsid w:val="00721F70"/>
    <w:rsid w:val="00722C41"/>
    <w:rsid w:val="007230E6"/>
    <w:rsid w:val="0072528C"/>
    <w:rsid w:val="0072664F"/>
    <w:rsid w:val="00727D91"/>
    <w:rsid w:val="0073031E"/>
    <w:rsid w:val="0073078A"/>
    <w:rsid w:val="007307EB"/>
    <w:rsid w:val="00731019"/>
    <w:rsid w:val="00731E8A"/>
    <w:rsid w:val="00732861"/>
    <w:rsid w:val="007328AC"/>
    <w:rsid w:val="00733CA8"/>
    <w:rsid w:val="00733F6C"/>
    <w:rsid w:val="00734B9D"/>
    <w:rsid w:val="00735042"/>
    <w:rsid w:val="0073518C"/>
    <w:rsid w:val="007367CD"/>
    <w:rsid w:val="00736970"/>
    <w:rsid w:val="00736A67"/>
    <w:rsid w:val="00737B96"/>
    <w:rsid w:val="00737C87"/>
    <w:rsid w:val="00740092"/>
    <w:rsid w:val="007403B4"/>
    <w:rsid w:val="00740CED"/>
    <w:rsid w:val="00741971"/>
    <w:rsid w:val="00741BDD"/>
    <w:rsid w:val="00741C3C"/>
    <w:rsid w:val="007427CD"/>
    <w:rsid w:val="00743511"/>
    <w:rsid w:val="007438DE"/>
    <w:rsid w:val="00745F39"/>
    <w:rsid w:val="00747E60"/>
    <w:rsid w:val="00750969"/>
    <w:rsid w:val="00750F2E"/>
    <w:rsid w:val="0075184A"/>
    <w:rsid w:val="007528D3"/>
    <w:rsid w:val="00752B56"/>
    <w:rsid w:val="007539F1"/>
    <w:rsid w:val="00753A0C"/>
    <w:rsid w:val="00753FB8"/>
    <w:rsid w:val="00753FE4"/>
    <w:rsid w:val="007540FF"/>
    <w:rsid w:val="00754464"/>
    <w:rsid w:val="007555C1"/>
    <w:rsid w:val="007555FE"/>
    <w:rsid w:val="00756004"/>
    <w:rsid w:val="007561D0"/>
    <w:rsid w:val="00756B3D"/>
    <w:rsid w:val="007571ED"/>
    <w:rsid w:val="00757781"/>
    <w:rsid w:val="00757F51"/>
    <w:rsid w:val="007606AB"/>
    <w:rsid w:val="00760C27"/>
    <w:rsid w:val="00761181"/>
    <w:rsid w:val="00761B76"/>
    <w:rsid w:val="00761F2D"/>
    <w:rsid w:val="00762041"/>
    <w:rsid w:val="0076239B"/>
    <w:rsid w:val="00762512"/>
    <w:rsid w:val="007625BE"/>
    <w:rsid w:val="007630B9"/>
    <w:rsid w:val="0076639D"/>
    <w:rsid w:val="007663B8"/>
    <w:rsid w:val="00766568"/>
    <w:rsid w:val="00766898"/>
    <w:rsid w:val="007707B8"/>
    <w:rsid w:val="00770F84"/>
    <w:rsid w:val="0077105A"/>
    <w:rsid w:val="00771D2B"/>
    <w:rsid w:val="00773321"/>
    <w:rsid w:val="007733FC"/>
    <w:rsid w:val="00773C22"/>
    <w:rsid w:val="007742F2"/>
    <w:rsid w:val="007754FD"/>
    <w:rsid w:val="007757B4"/>
    <w:rsid w:val="00775A9D"/>
    <w:rsid w:val="00776748"/>
    <w:rsid w:val="00776DF5"/>
    <w:rsid w:val="0077755B"/>
    <w:rsid w:val="00780353"/>
    <w:rsid w:val="00780709"/>
    <w:rsid w:val="007807FF"/>
    <w:rsid w:val="00781830"/>
    <w:rsid w:val="007818B3"/>
    <w:rsid w:val="00781D50"/>
    <w:rsid w:val="00782198"/>
    <w:rsid w:val="007828C1"/>
    <w:rsid w:val="00783588"/>
    <w:rsid w:val="007842D4"/>
    <w:rsid w:val="00784B82"/>
    <w:rsid w:val="0078543B"/>
    <w:rsid w:val="0078564F"/>
    <w:rsid w:val="00785B36"/>
    <w:rsid w:val="00786741"/>
    <w:rsid w:val="007878D1"/>
    <w:rsid w:val="0079111B"/>
    <w:rsid w:val="007912AB"/>
    <w:rsid w:val="00791BE2"/>
    <w:rsid w:val="00792011"/>
    <w:rsid w:val="007925A2"/>
    <w:rsid w:val="0079260C"/>
    <w:rsid w:val="007937EE"/>
    <w:rsid w:val="007939AA"/>
    <w:rsid w:val="00794063"/>
    <w:rsid w:val="00794094"/>
    <w:rsid w:val="00795992"/>
    <w:rsid w:val="00795E1B"/>
    <w:rsid w:val="0079624E"/>
    <w:rsid w:val="00797832"/>
    <w:rsid w:val="00797ABA"/>
    <w:rsid w:val="007A1E35"/>
    <w:rsid w:val="007A229F"/>
    <w:rsid w:val="007A2829"/>
    <w:rsid w:val="007A29F9"/>
    <w:rsid w:val="007A2D87"/>
    <w:rsid w:val="007A367F"/>
    <w:rsid w:val="007A5156"/>
    <w:rsid w:val="007A580F"/>
    <w:rsid w:val="007A5FAA"/>
    <w:rsid w:val="007A7692"/>
    <w:rsid w:val="007A77BE"/>
    <w:rsid w:val="007B09E0"/>
    <w:rsid w:val="007B1656"/>
    <w:rsid w:val="007B2254"/>
    <w:rsid w:val="007B2964"/>
    <w:rsid w:val="007B2D74"/>
    <w:rsid w:val="007B2F2E"/>
    <w:rsid w:val="007B40BA"/>
    <w:rsid w:val="007B443D"/>
    <w:rsid w:val="007B47DE"/>
    <w:rsid w:val="007B5A2A"/>
    <w:rsid w:val="007B626E"/>
    <w:rsid w:val="007B7EAE"/>
    <w:rsid w:val="007B7EB9"/>
    <w:rsid w:val="007C035A"/>
    <w:rsid w:val="007C04C6"/>
    <w:rsid w:val="007C0CCD"/>
    <w:rsid w:val="007C2DAD"/>
    <w:rsid w:val="007C32A2"/>
    <w:rsid w:val="007C41AF"/>
    <w:rsid w:val="007C48FA"/>
    <w:rsid w:val="007C4EB4"/>
    <w:rsid w:val="007C5411"/>
    <w:rsid w:val="007C7354"/>
    <w:rsid w:val="007C7916"/>
    <w:rsid w:val="007C7AAB"/>
    <w:rsid w:val="007C7FBE"/>
    <w:rsid w:val="007D0036"/>
    <w:rsid w:val="007D1230"/>
    <w:rsid w:val="007D2712"/>
    <w:rsid w:val="007D3A6B"/>
    <w:rsid w:val="007D3C5A"/>
    <w:rsid w:val="007D5B8D"/>
    <w:rsid w:val="007D62AE"/>
    <w:rsid w:val="007D62F1"/>
    <w:rsid w:val="007D64D6"/>
    <w:rsid w:val="007D691C"/>
    <w:rsid w:val="007D6928"/>
    <w:rsid w:val="007D7662"/>
    <w:rsid w:val="007E0BFC"/>
    <w:rsid w:val="007E1DFF"/>
    <w:rsid w:val="007E2414"/>
    <w:rsid w:val="007E2781"/>
    <w:rsid w:val="007E4070"/>
    <w:rsid w:val="007E4774"/>
    <w:rsid w:val="007E563A"/>
    <w:rsid w:val="007E6105"/>
    <w:rsid w:val="007E6971"/>
    <w:rsid w:val="007E79CD"/>
    <w:rsid w:val="007E7A90"/>
    <w:rsid w:val="007E7CC3"/>
    <w:rsid w:val="007F005F"/>
    <w:rsid w:val="007F1AC9"/>
    <w:rsid w:val="007F1E2D"/>
    <w:rsid w:val="007F2D4E"/>
    <w:rsid w:val="007F4C43"/>
    <w:rsid w:val="007F578F"/>
    <w:rsid w:val="007F664D"/>
    <w:rsid w:val="007F7122"/>
    <w:rsid w:val="007F78DE"/>
    <w:rsid w:val="00800E03"/>
    <w:rsid w:val="008012C8"/>
    <w:rsid w:val="0080173F"/>
    <w:rsid w:val="00801D79"/>
    <w:rsid w:val="008031AC"/>
    <w:rsid w:val="008032B2"/>
    <w:rsid w:val="00803FFC"/>
    <w:rsid w:val="00804662"/>
    <w:rsid w:val="00804B77"/>
    <w:rsid w:val="00805E1D"/>
    <w:rsid w:val="00806021"/>
    <w:rsid w:val="00806A30"/>
    <w:rsid w:val="008077A8"/>
    <w:rsid w:val="0081014B"/>
    <w:rsid w:val="00810229"/>
    <w:rsid w:val="00811643"/>
    <w:rsid w:val="00811EA3"/>
    <w:rsid w:val="00814CF0"/>
    <w:rsid w:val="00815145"/>
    <w:rsid w:val="00815182"/>
    <w:rsid w:val="00815D6D"/>
    <w:rsid w:val="008164F1"/>
    <w:rsid w:val="008170F9"/>
    <w:rsid w:val="00817F06"/>
    <w:rsid w:val="0082104B"/>
    <w:rsid w:val="00822046"/>
    <w:rsid w:val="008225CF"/>
    <w:rsid w:val="00823194"/>
    <w:rsid w:val="00823225"/>
    <w:rsid w:val="00823C03"/>
    <w:rsid w:val="008269BE"/>
    <w:rsid w:val="00826D57"/>
    <w:rsid w:val="00826DA9"/>
    <w:rsid w:val="0082778B"/>
    <w:rsid w:val="008307F8"/>
    <w:rsid w:val="008310FE"/>
    <w:rsid w:val="00832A34"/>
    <w:rsid w:val="00833401"/>
    <w:rsid w:val="008345B3"/>
    <w:rsid w:val="008345CE"/>
    <w:rsid w:val="00834CA4"/>
    <w:rsid w:val="00835C8C"/>
    <w:rsid w:val="00836EC1"/>
    <w:rsid w:val="008377A7"/>
    <w:rsid w:val="00840E91"/>
    <w:rsid w:val="0084147E"/>
    <w:rsid w:val="00841840"/>
    <w:rsid w:val="00841B20"/>
    <w:rsid w:val="00841DEA"/>
    <w:rsid w:val="00842206"/>
    <w:rsid w:val="0084340F"/>
    <w:rsid w:val="008439EA"/>
    <w:rsid w:val="00844190"/>
    <w:rsid w:val="008442CE"/>
    <w:rsid w:val="00844AC8"/>
    <w:rsid w:val="008466CA"/>
    <w:rsid w:val="008510E4"/>
    <w:rsid w:val="0085178B"/>
    <w:rsid w:val="0085191B"/>
    <w:rsid w:val="008531CF"/>
    <w:rsid w:val="00854F73"/>
    <w:rsid w:val="00854FED"/>
    <w:rsid w:val="008555EC"/>
    <w:rsid w:val="0085707B"/>
    <w:rsid w:val="00857089"/>
    <w:rsid w:val="00857783"/>
    <w:rsid w:val="00857965"/>
    <w:rsid w:val="0086076A"/>
    <w:rsid w:val="00860BEA"/>
    <w:rsid w:val="00860E57"/>
    <w:rsid w:val="008613A3"/>
    <w:rsid w:val="00861C20"/>
    <w:rsid w:val="008620AF"/>
    <w:rsid w:val="008623BF"/>
    <w:rsid w:val="0086248A"/>
    <w:rsid w:val="00862E09"/>
    <w:rsid w:val="00863440"/>
    <w:rsid w:val="008634BD"/>
    <w:rsid w:val="00863ED4"/>
    <w:rsid w:val="0086506D"/>
    <w:rsid w:val="008655CA"/>
    <w:rsid w:val="008662BD"/>
    <w:rsid w:val="00867038"/>
    <w:rsid w:val="00867206"/>
    <w:rsid w:val="00870038"/>
    <w:rsid w:val="00870475"/>
    <w:rsid w:val="00870C78"/>
    <w:rsid w:val="0087356D"/>
    <w:rsid w:val="008739E9"/>
    <w:rsid w:val="00874AB1"/>
    <w:rsid w:val="00875464"/>
    <w:rsid w:val="00875F54"/>
    <w:rsid w:val="00876666"/>
    <w:rsid w:val="00877034"/>
    <w:rsid w:val="00877870"/>
    <w:rsid w:val="00880AB7"/>
    <w:rsid w:val="00880D3C"/>
    <w:rsid w:val="00880E3A"/>
    <w:rsid w:val="00881E38"/>
    <w:rsid w:val="00883765"/>
    <w:rsid w:val="008846A3"/>
    <w:rsid w:val="00885163"/>
    <w:rsid w:val="00886BEC"/>
    <w:rsid w:val="00886E80"/>
    <w:rsid w:val="00886F83"/>
    <w:rsid w:val="00887BF0"/>
    <w:rsid w:val="008905CC"/>
    <w:rsid w:val="00893F83"/>
    <w:rsid w:val="008A06E0"/>
    <w:rsid w:val="008A18C2"/>
    <w:rsid w:val="008A1BCB"/>
    <w:rsid w:val="008A21F2"/>
    <w:rsid w:val="008A2932"/>
    <w:rsid w:val="008A3260"/>
    <w:rsid w:val="008A3589"/>
    <w:rsid w:val="008A3992"/>
    <w:rsid w:val="008A3C84"/>
    <w:rsid w:val="008A3D24"/>
    <w:rsid w:val="008A48B4"/>
    <w:rsid w:val="008A4B0B"/>
    <w:rsid w:val="008A5511"/>
    <w:rsid w:val="008A681D"/>
    <w:rsid w:val="008A6A2A"/>
    <w:rsid w:val="008A6DAC"/>
    <w:rsid w:val="008A6F85"/>
    <w:rsid w:val="008A7B87"/>
    <w:rsid w:val="008A7BC3"/>
    <w:rsid w:val="008B0A7F"/>
    <w:rsid w:val="008B0BE6"/>
    <w:rsid w:val="008B100C"/>
    <w:rsid w:val="008B194A"/>
    <w:rsid w:val="008B2302"/>
    <w:rsid w:val="008B2804"/>
    <w:rsid w:val="008B3193"/>
    <w:rsid w:val="008B3E6A"/>
    <w:rsid w:val="008B43F5"/>
    <w:rsid w:val="008B46E6"/>
    <w:rsid w:val="008B47B0"/>
    <w:rsid w:val="008B4FFD"/>
    <w:rsid w:val="008B5921"/>
    <w:rsid w:val="008B5FF0"/>
    <w:rsid w:val="008B61A6"/>
    <w:rsid w:val="008B626F"/>
    <w:rsid w:val="008B7511"/>
    <w:rsid w:val="008B7522"/>
    <w:rsid w:val="008C1928"/>
    <w:rsid w:val="008C2780"/>
    <w:rsid w:val="008C390C"/>
    <w:rsid w:val="008C3FAF"/>
    <w:rsid w:val="008C49A8"/>
    <w:rsid w:val="008C544D"/>
    <w:rsid w:val="008C5E9A"/>
    <w:rsid w:val="008D0020"/>
    <w:rsid w:val="008D010E"/>
    <w:rsid w:val="008D0C52"/>
    <w:rsid w:val="008D0D4E"/>
    <w:rsid w:val="008D0E06"/>
    <w:rsid w:val="008D3597"/>
    <w:rsid w:val="008D3DA9"/>
    <w:rsid w:val="008D56D0"/>
    <w:rsid w:val="008D5F4A"/>
    <w:rsid w:val="008D6389"/>
    <w:rsid w:val="008D63DB"/>
    <w:rsid w:val="008D7374"/>
    <w:rsid w:val="008E0E9B"/>
    <w:rsid w:val="008E0F25"/>
    <w:rsid w:val="008E4BF1"/>
    <w:rsid w:val="008E62DA"/>
    <w:rsid w:val="008E6948"/>
    <w:rsid w:val="008E7C56"/>
    <w:rsid w:val="008F16CE"/>
    <w:rsid w:val="008F1901"/>
    <w:rsid w:val="008F3273"/>
    <w:rsid w:val="008F3363"/>
    <w:rsid w:val="008F3ED9"/>
    <w:rsid w:val="008F5650"/>
    <w:rsid w:val="008F6767"/>
    <w:rsid w:val="008F6F2A"/>
    <w:rsid w:val="008F705B"/>
    <w:rsid w:val="00901A86"/>
    <w:rsid w:val="00903D58"/>
    <w:rsid w:val="00905428"/>
    <w:rsid w:val="009055BA"/>
    <w:rsid w:val="00905A44"/>
    <w:rsid w:val="00905C2D"/>
    <w:rsid w:val="00905DB6"/>
    <w:rsid w:val="0090737F"/>
    <w:rsid w:val="00907412"/>
    <w:rsid w:val="009103CD"/>
    <w:rsid w:val="009109A5"/>
    <w:rsid w:val="009125A2"/>
    <w:rsid w:val="00912F07"/>
    <w:rsid w:val="0091478B"/>
    <w:rsid w:val="00914EF1"/>
    <w:rsid w:val="00915295"/>
    <w:rsid w:val="009153CE"/>
    <w:rsid w:val="00915692"/>
    <w:rsid w:val="00920DC2"/>
    <w:rsid w:val="00921148"/>
    <w:rsid w:val="0092159B"/>
    <w:rsid w:val="00922178"/>
    <w:rsid w:val="009224EB"/>
    <w:rsid w:val="009229C8"/>
    <w:rsid w:val="00922C9F"/>
    <w:rsid w:val="00922E0F"/>
    <w:rsid w:val="0092366C"/>
    <w:rsid w:val="00924515"/>
    <w:rsid w:val="00924AFD"/>
    <w:rsid w:val="00924BEE"/>
    <w:rsid w:val="009258C2"/>
    <w:rsid w:val="00925951"/>
    <w:rsid w:val="00926D0E"/>
    <w:rsid w:val="00927242"/>
    <w:rsid w:val="00927B9A"/>
    <w:rsid w:val="00930E09"/>
    <w:rsid w:val="009311A0"/>
    <w:rsid w:val="0093157D"/>
    <w:rsid w:val="00932866"/>
    <w:rsid w:val="00933040"/>
    <w:rsid w:val="009344B8"/>
    <w:rsid w:val="009348E9"/>
    <w:rsid w:val="009351A5"/>
    <w:rsid w:val="009359A0"/>
    <w:rsid w:val="00936C0F"/>
    <w:rsid w:val="0093719A"/>
    <w:rsid w:val="00937494"/>
    <w:rsid w:val="009401B5"/>
    <w:rsid w:val="00940464"/>
    <w:rsid w:val="00940CF1"/>
    <w:rsid w:val="00942E64"/>
    <w:rsid w:val="0094372D"/>
    <w:rsid w:val="0094570F"/>
    <w:rsid w:val="00945E7A"/>
    <w:rsid w:val="00946DB1"/>
    <w:rsid w:val="00947F2C"/>
    <w:rsid w:val="00950042"/>
    <w:rsid w:val="00950B45"/>
    <w:rsid w:val="00950D42"/>
    <w:rsid w:val="009516B2"/>
    <w:rsid w:val="00951FBF"/>
    <w:rsid w:val="00952DFB"/>
    <w:rsid w:val="00953439"/>
    <w:rsid w:val="0095412A"/>
    <w:rsid w:val="00955360"/>
    <w:rsid w:val="00955361"/>
    <w:rsid w:val="009556A0"/>
    <w:rsid w:val="009559F7"/>
    <w:rsid w:val="009563AC"/>
    <w:rsid w:val="009566D8"/>
    <w:rsid w:val="00956F02"/>
    <w:rsid w:val="00957095"/>
    <w:rsid w:val="00957C29"/>
    <w:rsid w:val="009607CD"/>
    <w:rsid w:val="00960F5D"/>
    <w:rsid w:val="009614E2"/>
    <w:rsid w:val="00961B1C"/>
    <w:rsid w:val="00961E16"/>
    <w:rsid w:val="00962DE1"/>
    <w:rsid w:val="00962EE3"/>
    <w:rsid w:val="009633CA"/>
    <w:rsid w:val="00963934"/>
    <w:rsid w:val="00963E97"/>
    <w:rsid w:val="00964025"/>
    <w:rsid w:val="0096447F"/>
    <w:rsid w:val="0096461D"/>
    <w:rsid w:val="0096584D"/>
    <w:rsid w:val="009676CC"/>
    <w:rsid w:val="00967BE1"/>
    <w:rsid w:val="00970219"/>
    <w:rsid w:val="00971320"/>
    <w:rsid w:val="009718F0"/>
    <w:rsid w:val="00971C4A"/>
    <w:rsid w:val="00971E39"/>
    <w:rsid w:val="00974B9C"/>
    <w:rsid w:val="00975727"/>
    <w:rsid w:val="00977442"/>
    <w:rsid w:val="0097767A"/>
    <w:rsid w:val="00977A55"/>
    <w:rsid w:val="00977A5D"/>
    <w:rsid w:val="00977BAA"/>
    <w:rsid w:val="00982226"/>
    <w:rsid w:val="009826F0"/>
    <w:rsid w:val="00984A6E"/>
    <w:rsid w:val="00986727"/>
    <w:rsid w:val="00986B0A"/>
    <w:rsid w:val="00986C3C"/>
    <w:rsid w:val="00987502"/>
    <w:rsid w:val="00987D3E"/>
    <w:rsid w:val="00990C4E"/>
    <w:rsid w:val="00990D2E"/>
    <w:rsid w:val="00991C24"/>
    <w:rsid w:val="00991E78"/>
    <w:rsid w:val="00996616"/>
    <w:rsid w:val="00996FB4"/>
    <w:rsid w:val="009A0272"/>
    <w:rsid w:val="009A0E34"/>
    <w:rsid w:val="009A1FC4"/>
    <w:rsid w:val="009A35A0"/>
    <w:rsid w:val="009A3862"/>
    <w:rsid w:val="009A50DC"/>
    <w:rsid w:val="009A54D1"/>
    <w:rsid w:val="009A6685"/>
    <w:rsid w:val="009A695F"/>
    <w:rsid w:val="009A6B2C"/>
    <w:rsid w:val="009A6FA9"/>
    <w:rsid w:val="009A7600"/>
    <w:rsid w:val="009B0ADF"/>
    <w:rsid w:val="009B0F7B"/>
    <w:rsid w:val="009B19DD"/>
    <w:rsid w:val="009B1A38"/>
    <w:rsid w:val="009B2238"/>
    <w:rsid w:val="009B298F"/>
    <w:rsid w:val="009B312B"/>
    <w:rsid w:val="009B3AFE"/>
    <w:rsid w:val="009B455E"/>
    <w:rsid w:val="009B477B"/>
    <w:rsid w:val="009B591D"/>
    <w:rsid w:val="009B59DB"/>
    <w:rsid w:val="009B6680"/>
    <w:rsid w:val="009B66D6"/>
    <w:rsid w:val="009B7939"/>
    <w:rsid w:val="009B7D77"/>
    <w:rsid w:val="009B7FB4"/>
    <w:rsid w:val="009C0702"/>
    <w:rsid w:val="009C0F5D"/>
    <w:rsid w:val="009C11A2"/>
    <w:rsid w:val="009C130A"/>
    <w:rsid w:val="009C1C0B"/>
    <w:rsid w:val="009C2055"/>
    <w:rsid w:val="009C20D8"/>
    <w:rsid w:val="009C2A1A"/>
    <w:rsid w:val="009C3F76"/>
    <w:rsid w:val="009C40A0"/>
    <w:rsid w:val="009C48CD"/>
    <w:rsid w:val="009C57BA"/>
    <w:rsid w:val="009C609F"/>
    <w:rsid w:val="009C6293"/>
    <w:rsid w:val="009C6804"/>
    <w:rsid w:val="009C6AFD"/>
    <w:rsid w:val="009C77CA"/>
    <w:rsid w:val="009C7D1C"/>
    <w:rsid w:val="009C7E67"/>
    <w:rsid w:val="009D125B"/>
    <w:rsid w:val="009D161E"/>
    <w:rsid w:val="009D239B"/>
    <w:rsid w:val="009D3463"/>
    <w:rsid w:val="009D3AE8"/>
    <w:rsid w:val="009D4714"/>
    <w:rsid w:val="009D491A"/>
    <w:rsid w:val="009D4D48"/>
    <w:rsid w:val="009D557D"/>
    <w:rsid w:val="009D5BAA"/>
    <w:rsid w:val="009E069B"/>
    <w:rsid w:val="009E07F7"/>
    <w:rsid w:val="009E2731"/>
    <w:rsid w:val="009E28AC"/>
    <w:rsid w:val="009E369E"/>
    <w:rsid w:val="009E37B2"/>
    <w:rsid w:val="009E4219"/>
    <w:rsid w:val="009E45C6"/>
    <w:rsid w:val="009E6679"/>
    <w:rsid w:val="009E6B4D"/>
    <w:rsid w:val="009F1D34"/>
    <w:rsid w:val="009F3C25"/>
    <w:rsid w:val="009F3DF4"/>
    <w:rsid w:val="009F62B4"/>
    <w:rsid w:val="009F789A"/>
    <w:rsid w:val="00A0066D"/>
    <w:rsid w:val="00A007D9"/>
    <w:rsid w:val="00A00BC5"/>
    <w:rsid w:val="00A00FA2"/>
    <w:rsid w:val="00A0111B"/>
    <w:rsid w:val="00A029A5"/>
    <w:rsid w:val="00A02C1C"/>
    <w:rsid w:val="00A02DFE"/>
    <w:rsid w:val="00A02EFE"/>
    <w:rsid w:val="00A03558"/>
    <w:rsid w:val="00A03613"/>
    <w:rsid w:val="00A03BAB"/>
    <w:rsid w:val="00A046E4"/>
    <w:rsid w:val="00A04B7A"/>
    <w:rsid w:val="00A0528B"/>
    <w:rsid w:val="00A05AE9"/>
    <w:rsid w:val="00A06074"/>
    <w:rsid w:val="00A06275"/>
    <w:rsid w:val="00A0657E"/>
    <w:rsid w:val="00A06797"/>
    <w:rsid w:val="00A06A29"/>
    <w:rsid w:val="00A07525"/>
    <w:rsid w:val="00A111C0"/>
    <w:rsid w:val="00A13815"/>
    <w:rsid w:val="00A13E46"/>
    <w:rsid w:val="00A15D89"/>
    <w:rsid w:val="00A16E26"/>
    <w:rsid w:val="00A178D5"/>
    <w:rsid w:val="00A17903"/>
    <w:rsid w:val="00A20106"/>
    <w:rsid w:val="00A21794"/>
    <w:rsid w:val="00A217AF"/>
    <w:rsid w:val="00A21893"/>
    <w:rsid w:val="00A22B3F"/>
    <w:rsid w:val="00A22DB9"/>
    <w:rsid w:val="00A23073"/>
    <w:rsid w:val="00A23C7F"/>
    <w:rsid w:val="00A23DE5"/>
    <w:rsid w:val="00A255A6"/>
    <w:rsid w:val="00A26244"/>
    <w:rsid w:val="00A30852"/>
    <w:rsid w:val="00A31C0A"/>
    <w:rsid w:val="00A31E18"/>
    <w:rsid w:val="00A32144"/>
    <w:rsid w:val="00A32A0F"/>
    <w:rsid w:val="00A32C5F"/>
    <w:rsid w:val="00A33092"/>
    <w:rsid w:val="00A33BB5"/>
    <w:rsid w:val="00A33D97"/>
    <w:rsid w:val="00A34025"/>
    <w:rsid w:val="00A35031"/>
    <w:rsid w:val="00A35153"/>
    <w:rsid w:val="00A354E4"/>
    <w:rsid w:val="00A3606B"/>
    <w:rsid w:val="00A360A3"/>
    <w:rsid w:val="00A360F3"/>
    <w:rsid w:val="00A3639E"/>
    <w:rsid w:val="00A367D5"/>
    <w:rsid w:val="00A372ED"/>
    <w:rsid w:val="00A3747A"/>
    <w:rsid w:val="00A408D3"/>
    <w:rsid w:val="00A409C5"/>
    <w:rsid w:val="00A4135E"/>
    <w:rsid w:val="00A426E8"/>
    <w:rsid w:val="00A43BC6"/>
    <w:rsid w:val="00A43CBB"/>
    <w:rsid w:val="00A44B6D"/>
    <w:rsid w:val="00A4626F"/>
    <w:rsid w:val="00A46718"/>
    <w:rsid w:val="00A46BE8"/>
    <w:rsid w:val="00A47025"/>
    <w:rsid w:val="00A47716"/>
    <w:rsid w:val="00A47D5C"/>
    <w:rsid w:val="00A511FA"/>
    <w:rsid w:val="00A513AC"/>
    <w:rsid w:val="00A51CAA"/>
    <w:rsid w:val="00A51F77"/>
    <w:rsid w:val="00A525C2"/>
    <w:rsid w:val="00A52817"/>
    <w:rsid w:val="00A549CB"/>
    <w:rsid w:val="00A56416"/>
    <w:rsid w:val="00A566DE"/>
    <w:rsid w:val="00A569BF"/>
    <w:rsid w:val="00A5731D"/>
    <w:rsid w:val="00A57725"/>
    <w:rsid w:val="00A6167B"/>
    <w:rsid w:val="00A61B29"/>
    <w:rsid w:val="00A61BA1"/>
    <w:rsid w:val="00A62B34"/>
    <w:rsid w:val="00A62F24"/>
    <w:rsid w:val="00A64674"/>
    <w:rsid w:val="00A6489D"/>
    <w:rsid w:val="00A648E5"/>
    <w:rsid w:val="00A64914"/>
    <w:rsid w:val="00A64DAE"/>
    <w:rsid w:val="00A651F4"/>
    <w:rsid w:val="00A65373"/>
    <w:rsid w:val="00A65C36"/>
    <w:rsid w:val="00A6661D"/>
    <w:rsid w:val="00A678C6"/>
    <w:rsid w:val="00A70FF0"/>
    <w:rsid w:val="00A73258"/>
    <w:rsid w:val="00A73BC7"/>
    <w:rsid w:val="00A74225"/>
    <w:rsid w:val="00A7527A"/>
    <w:rsid w:val="00A7688D"/>
    <w:rsid w:val="00A77CFA"/>
    <w:rsid w:val="00A77F3A"/>
    <w:rsid w:val="00A80256"/>
    <w:rsid w:val="00A807D8"/>
    <w:rsid w:val="00A81B42"/>
    <w:rsid w:val="00A83E75"/>
    <w:rsid w:val="00A83EB5"/>
    <w:rsid w:val="00A8404E"/>
    <w:rsid w:val="00A844DA"/>
    <w:rsid w:val="00A850F4"/>
    <w:rsid w:val="00A8592C"/>
    <w:rsid w:val="00A85A83"/>
    <w:rsid w:val="00A85DE8"/>
    <w:rsid w:val="00A86993"/>
    <w:rsid w:val="00A87DA0"/>
    <w:rsid w:val="00A9018F"/>
    <w:rsid w:val="00A90993"/>
    <w:rsid w:val="00A91367"/>
    <w:rsid w:val="00A91425"/>
    <w:rsid w:val="00A91CB1"/>
    <w:rsid w:val="00A9237A"/>
    <w:rsid w:val="00A940D4"/>
    <w:rsid w:val="00A94266"/>
    <w:rsid w:val="00A94527"/>
    <w:rsid w:val="00A94919"/>
    <w:rsid w:val="00A9564A"/>
    <w:rsid w:val="00A957A9"/>
    <w:rsid w:val="00A95CD6"/>
    <w:rsid w:val="00A96870"/>
    <w:rsid w:val="00A96996"/>
    <w:rsid w:val="00A96F9D"/>
    <w:rsid w:val="00A97531"/>
    <w:rsid w:val="00AA1271"/>
    <w:rsid w:val="00AA1543"/>
    <w:rsid w:val="00AA3517"/>
    <w:rsid w:val="00AA4725"/>
    <w:rsid w:val="00AA5300"/>
    <w:rsid w:val="00AA5386"/>
    <w:rsid w:val="00AA6EE0"/>
    <w:rsid w:val="00AA7649"/>
    <w:rsid w:val="00AA7DD5"/>
    <w:rsid w:val="00AB0350"/>
    <w:rsid w:val="00AB062A"/>
    <w:rsid w:val="00AB0876"/>
    <w:rsid w:val="00AB171F"/>
    <w:rsid w:val="00AB2399"/>
    <w:rsid w:val="00AB250F"/>
    <w:rsid w:val="00AB2CC8"/>
    <w:rsid w:val="00AB3E30"/>
    <w:rsid w:val="00AB4055"/>
    <w:rsid w:val="00AB43FD"/>
    <w:rsid w:val="00AB504C"/>
    <w:rsid w:val="00AB578A"/>
    <w:rsid w:val="00AB5D20"/>
    <w:rsid w:val="00AB67BD"/>
    <w:rsid w:val="00AC12B9"/>
    <w:rsid w:val="00AC23E5"/>
    <w:rsid w:val="00AC3749"/>
    <w:rsid w:val="00AC4C9A"/>
    <w:rsid w:val="00AC4E26"/>
    <w:rsid w:val="00AC6BAE"/>
    <w:rsid w:val="00AC6DB8"/>
    <w:rsid w:val="00AC792F"/>
    <w:rsid w:val="00AD11D4"/>
    <w:rsid w:val="00AD2668"/>
    <w:rsid w:val="00AD4D18"/>
    <w:rsid w:val="00AD4EFF"/>
    <w:rsid w:val="00AD51F5"/>
    <w:rsid w:val="00AD5347"/>
    <w:rsid w:val="00AD5649"/>
    <w:rsid w:val="00AD635E"/>
    <w:rsid w:val="00AD66CC"/>
    <w:rsid w:val="00AD6722"/>
    <w:rsid w:val="00AD6D34"/>
    <w:rsid w:val="00AD73E8"/>
    <w:rsid w:val="00AD7891"/>
    <w:rsid w:val="00AE0D58"/>
    <w:rsid w:val="00AE0F2C"/>
    <w:rsid w:val="00AE162F"/>
    <w:rsid w:val="00AE23E4"/>
    <w:rsid w:val="00AE24A7"/>
    <w:rsid w:val="00AE49EC"/>
    <w:rsid w:val="00AE5113"/>
    <w:rsid w:val="00AE610F"/>
    <w:rsid w:val="00AE7085"/>
    <w:rsid w:val="00AE76EA"/>
    <w:rsid w:val="00AE78ED"/>
    <w:rsid w:val="00AF02F9"/>
    <w:rsid w:val="00AF0D98"/>
    <w:rsid w:val="00AF1B0B"/>
    <w:rsid w:val="00AF24E8"/>
    <w:rsid w:val="00AF2915"/>
    <w:rsid w:val="00AF3FDD"/>
    <w:rsid w:val="00AF5ECC"/>
    <w:rsid w:val="00AF62E8"/>
    <w:rsid w:val="00AF79D7"/>
    <w:rsid w:val="00B00491"/>
    <w:rsid w:val="00B00838"/>
    <w:rsid w:val="00B009DC"/>
    <w:rsid w:val="00B00D61"/>
    <w:rsid w:val="00B01833"/>
    <w:rsid w:val="00B01A19"/>
    <w:rsid w:val="00B01DDB"/>
    <w:rsid w:val="00B01E2C"/>
    <w:rsid w:val="00B02AA3"/>
    <w:rsid w:val="00B02F21"/>
    <w:rsid w:val="00B04383"/>
    <w:rsid w:val="00B04D7A"/>
    <w:rsid w:val="00B04DE0"/>
    <w:rsid w:val="00B05A63"/>
    <w:rsid w:val="00B078B8"/>
    <w:rsid w:val="00B10BFA"/>
    <w:rsid w:val="00B10E25"/>
    <w:rsid w:val="00B1357A"/>
    <w:rsid w:val="00B13804"/>
    <w:rsid w:val="00B13D21"/>
    <w:rsid w:val="00B14075"/>
    <w:rsid w:val="00B14A4B"/>
    <w:rsid w:val="00B14DC7"/>
    <w:rsid w:val="00B1516B"/>
    <w:rsid w:val="00B16090"/>
    <w:rsid w:val="00B16DDD"/>
    <w:rsid w:val="00B176FF"/>
    <w:rsid w:val="00B179A6"/>
    <w:rsid w:val="00B21880"/>
    <w:rsid w:val="00B225E1"/>
    <w:rsid w:val="00B2329C"/>
    <w:rsid w:val="00B26473"/>
    <w:rsid w:val="00B26C19"/>
    <w:rsid w:val="00B27746"/>
    <w:rsid w:val="00B3202B"/>
    <w:rsid w:val="00B324D0"/>
    <w:rsid w:val="00B3410B"/>
    <w:rsid w:val="00B35157"/>
    <w:rsid w:val="00B368AB"/>
    <w:rsid w:val="00B37716"/>
    <w:rsid w:val="00B410F1"/>
    <w:rsid w:val="00B413C6"/>
    <w:rsid w:val="00B418FB"/>
    <w:rsid w:val="00B42CB3"/>
    <w:rsid w:val="00B43966"/>
    <w:rsid w:val="00B43CB1"/>
    <w:rsid w:val="00B43D49"/>
    <w:rsid w:val="00B45630"/>
    <w:rsid w:val="00B5124D"/>
    <w:rsid w:val="00B5178A"/>
    <w:rsid w:val="00B51ABD"/>
    <w:rsid w:val="00B52E68"/>
    <w:rsid w:val="00B5417E"/>
    <w:rsid w:val="00B55051"/>
    <w:rsid w:val="00B55551"/>
    <w:rsid w:val="00B5603B"/>
    <w:rsid w:val="00B56927"/>
    <w:rsid w:val="00B575E4"/>
    <w:rsid w:val="00B57BFE"/>
    <w:rsid w:val="00B60C0B"/>
    <w:rsid w:val="00B61F2F"/>
    <w:rsid w:val="00B62095"/>
    <w:rsid w:val="00B6240B"/>
    <w:rsid w:val="00B63BFA"/>
    <w:rsid w:val="00B63CD9"/>
    <w:rsid w:val="00B64703"/>
    <w:rsid w:val="00B64BCC"/>
    <w:rsid w:val="00B64BCE"/>
    <w:rsid w:val="00B65568"/>
    <w:rsid w:val="00B669F2"/>
    <w:rsid w:val="00B66A02"/>
    <w:rsid w:val="00B67843"/>
    <w:rsid w:val="00B67EAA"/>
    <w:rsid w:val="00B7065C"/>
    <w:rsid w:val="00B72A0B"/>
    <w:rsid w:val="00B72A32"/>
    <w:rsid w:val="00B72E17"/>
    <w:rsid w:val="00B7368D"/>
    <w:rsid w:val="00B73921"/>
    <w:rsid w:val="00B73C58"/>
    <w:rsid w:val="00B73E97"/>
    <w:rsid w:val="00B73F0B"/>
    <w:rsid w:val="00B74026"/>
    <w:rsid w:val="00B74074"/>
    <w:rsid w:val="00B75403"/>
    <w:rsid w:val="00B80CC1"/>
    <w:rsid w:val="00B80E0F"/>
    <w:rsid w:val="00B8108E"/>
    <w:rsid w:val="00B823AA"/>
    <w:rsid w:val="00B82B39"/>
    <w:rsid w:val="00B82BDE"/>
    <w:rsid w:val="00B82C49"/>
    <w:rsid w:val="00B836AC"/>
    <w:rsid w:val="00B83F67"/>
    <w:rsid w:val="00B84090"/>
    <w:rsid w:val="00B841E7"/>
    <w:rsid w:val="00B84225"/>
    <w:rsid w:val="00B84513"/>
    <w:rsid w:val="00B853F9"/>
    <w:rsid w:val="00B85501"/>
    <w:rsid w:val="00B856BB"/>
    <w:rsid w:val="00B86C7A"/>
    <w:rsid w:val="00B873BB"/>
    <w:rsid w:val="00B87EC7"/>
    <w:rsid w:val="00B907DC"/>
    <w:rsid w:val="00B91522"/>
    <w:rsid w:val="00B91E03"/>
    <w:rsid w:val="00B91E16"/>
    <w:rsid w:val="00B92E5D"/>
    <w:rsid w:val="00B93F80"/>
    <w:rsid w:val="00B949A4"/>
    <w:rsid w:val="00B9525B"/>
    <w:rsid w:val="00B9630C"/>
    <w:rsid w:val="00B96D9E"/>
    <w:rsid w:val="00B976C5"/>
    <w:rsid w:val="00BA1EB5"/>
    <w:rsid w:val="00BA22CA"/>
    <w:rsid w:val="00BA38C9"/>
    <w:rsid w:val="00BA513D"/>
    <w:rsid w:val="00BA534B"/>
    <w:rsid w:val="00BA6D27"/>
    <w:rsid w:val="00BA7254"/>
    <w:rsid w:val="00BA7551"/>
    <w:rsid w:val="00BA7649"/>
    <w:rsid w:val="00BB0143"/>
    <w:rsid w:val="00BB060D"/>
    <w:rsid w:val="00BB0D31"/>
    <w:rsid w:val="00BB1DD8"/>
    <w:rsid w:val="00BB2280"/>
    <w:rsid w:val="00BB2684"/>
    <w:rsid w:val="00BB2BA8"/>
    <w:rsid w:val="00BB36CA"/>
    <w:rsid w:val="00BB3C59"/>
    <w:rsid w:val="00BB50BF"/>
    <w:rsid w:val="00BB5659"/>
    <w:rsid w:val="00BB5F3C"/>
    <w:rsid w:val="00BB62F4"/>
    <w:rsid w:val="00BB7129"/>
    <w:rsid w:val="00BB7702"/>
    <w:rsid w:val="00BC0415"/>
    <w:rsid w:val="00BC0C13"/>
    <w:rsid w:val="00BC1499"/>
    <w:rsid w:val="00BC16CE"/>
    <w:rsid w:val="00BC19ED"/>
    <w:rsid w:val="00BC2136"/>
    <w:rsid w:val="00BC2FE3"/>
    <w:rsid w:val="00BC322A"/>
    <w:rsid w:val="00BC375B"/>
    <w:rsid w:val="00BC523A"/>
    <w:rsid w:val="00BC5744"/>
    <w:rsid w:val="00BC5B0D"/>
    <w:rsid w:val="00BC6957"/>
    <w:rsid w:val="00BC7935"/>
    <w:rsid w:val="00BD01EA"/>
    <w:rsid w:val="00BD09EB"/>
    <w:rsid w:val="00BD0AF6"/>
    <w:rsid w:val="00BD0DEF"/>
    <w:rsid w:val="00BD125C"/>
    <w:rsid w:val="00BD1350"/>
    <w:rsid w:val="00BD137B"/>
    <w:rsid w:val="00BD155B"/>
    <w:rsid w:val="00BD232F"/>
    <w:rsid w:val="00BD2688"/>
    <w:rsid w:val="00BD2EBF"/>
    <w:rsid w:val="00BD3E55"/>
    <w:rsid w:val="00BD463C"/>
    <w:rsid w:val="00BD5650"/>
    <w:rsid w:val="00BD5678"/>
    <w:rsid w:val="00BD5690"/>
    <w:rsid w:val="00BD62F4"/>
    <w:rsid w:val="00BD690F"/>
    <w:rsid w:val="00BD7DA8"/>
    <w:rsid w:val="00BE12AB"/>
    <w:rsid w:val="00BE1493"/>
    <w:rsid w:val="00BE3E8E"/>
    <w:rsid w:val="00BE417F"/>
    <w:rsid w:val="00BE4316"/>
    <w:rsid w:val="00BE4956"/>
    <w:rsid w:val="00BE4CB7"/>
    <w:rsid w:val="00BE6ED5"/>
    <w:rsid w:val="00BE6F44"/>
    <w:rsid w:val="00BE7EC3"/>
    <w:rsid w:val="00BF008D"/>
    <w:rsid w:val="00BF0456"/>
    <w:rsid w:val="00BF0B80"/>
    <w:rsid w:val="00BF1358"/>
    <w:rsid w:val="00BF20FD"/>
    <w:rsid w:val="00BF2279"/>
    <w:rsid w:val="00BF236D"/>
    <w:rsid w:val="00BF261E"/>
    <w:rsid w:val="00BF35CF"/>
    <w:rsid w:val="00BF4E6D"/>
    <w:rsid w:val="00BF54A2"/>
    <w:rsid w:val="00BF5716"/>
    <w:rsid w:val="00BF62F2"/>
    <w:rsid w:val="00BF7581"/>
    <w:rsid w:val="00BF7D31"/>
    <w:rsid w:val="00C002E9"/>
    <w:rsid w:val="00C02687"/>
    <w:rsid w:val="00C02B52"/>
    <w:rsid w:val="00C02FBE"/>
    <w:rsid w:val="00C03364"/>
    <w:rsid w:val="00C03B42"/>
    <w:rsid w:val="00C045B4"/>
    <w:rsid w:val="00C045F1"/>
    <w:rsid w:val="00C048A4"/>
    <w:rsid w:val="00C04B49"/>
    <w:rsid w:val="00C0501F"/>
    <w:rsid w:val="00C0558D"/>
    <w:rsid w:val="00C05821"/>
    <w:rsid w:val="00C06866"/>
    <w:rsid w:val="00C06927"/>
    <w:rsid w:val="00C075F4"/>
    <w:rsid w:val="00C1062E"/>
    <w:rsid w:val="00C10D32"/>
    <w:rsid w:val="00C10EBC"/>
    <w:rsid w:val="00C11F23"/>
    <w:rsid w:val="00C141EB"/>
    <w:rsid w:val="00C1533F"/>
    <w:rsid w:val="00C155F3"/>
    <w:rsid w:val="00C15664"/>
    <w:rsid w:val="00C15AE9"/>
    <w:rsid w:val="00C16A08"/>
    <w:rsid w:val="00C16EDB"/>
    <w:rsid w:val="00C220D1"/>
    <w:rsid w:val="00C22935"/>
    <w:rsid w:val="00C22F1C"/>
    <w:rsid w:val="00C23504"/>
    <w:rsid w:val="00C24079"/>
    <w:rsid w:val="00C2496B"/>
    <w:rsid w:val="00C24B1F"/>
    <w:rsid w:val="00C24C14"/>
    <w:rsid w:val="00C259DF"/>
    <w:rsid w:val="00C26203"/>
    <w:rsid w:val="00C26B62"/>
    <w:rsid w:val="00C27749"/>
    <w:rsid w:val="00C27C4E"/>
    <w:rsid w:val="00C31058"/>
    <w:rsid w:val="00C3106E"/>
    <w:rsid w:val="00C31C5E"/>
    <w:rsid w:val="00C32070"/>
    <w:rsid w:val="00C32528"/>
    <w:rsid w:val="00C32580"/>
    <w:rsid w:val="00C32DF5"/>
    <w:rsid w:val="00C32F89"/>
    <w:rsid w:val="00C33554"/>
    <w:rsid w:val="00C348F1"/>
    <w:rsid w:val="00C34A51"/>
    <w:rsid w:val="00C356D7"/>
    <w:rsid w:val="00C36930"/>
    <w:rsid w:val="00C40963"/>
    <w:rsid w:val="00C40BDF"/>
    <w:rsid w:val="00C40DDC"/>
    <w:rsid w:val="00C41DD3"/>
    <w:rsid w:val="00C42455"/>
    <w:rsid w:val="00C434DD"/>
    <w:rsid w:val="00C44194"/>
    <w:rsid w:val="00C44717"/>
    <w:rsid w:val="00C44892"/>
    <w:rsid w:val="00C44D55"/>
    <w:rsid w:val="00C475C3"/>
    <w:rsid w:val="00C500AB"/>
    <w:rsid w:val="00C51628"/>
    <w:rsid w:val="00C52563"/>
    <w:rsid w:val="00C52A72"/>
    <w:rsid w:val="00C52EF8"/>
    <w:rsid w:val="00C539CC"/>
    <w:rsid w:val="00C53CD0"/>
    <w:rsid w:val="00C55910"/>
    <w:rsid w:val="00C5610A"/>
    <w:rsid w:val="00C5646B"/>
    <w:rsid w:val="00C571E4"/>
    <w:rsid w:val="00C578C3"/>
    <w:rsid w:val="00C6036F"/>
    <w:rsid w:val="00C60FB8"/>
    <w:rsid w:val="00C623E6"/>
    <w:rsid w:val="00C6240C"/>
    <w:rsid w:val="00C6268F"/>
    <w:rsid w:val="00C6379E"/>
    <w:rsid w:val="00C64048"/>
    <w:rsid w:val="00C64A49"/>
    <w:rsid w:val="00C64CB1"/>
    <w:rsid w:val="00C64D7A"/>
    <w:rsid w:val="00C6542A"/>
    <w:rsid w:val="00C65743"/>
    <w:rsid w:val="00C6593C"/>
    <w:rsid w:val="00C667D8"/>
    <w:rsid w:val="00C66AF3"/>
    <w:rsid w:val="00C66CE5"/>
    <w:rsid w:val="00C66FE6"/>
    <w:rsid w:val="00C67BB9"/>
    <w:rsid w:val="00C70421"/>
    <w:rsid w:val="00C70901"/>
    <w:rsid w:val="00C70D64"/>
    <w:rsid w:val="00C70D9D"/>
    <w:rsid w:val="00C73650"/>
    <w:rsid w:val="00C73E4A"/>
    <w:rsid w:val="00C75D6D"/>
    <w:rsid w:val="00C80407"/>
    <w:rsid w:val="00C80748"/>
    <w:rsid w:val="00C807E2"/>
    <w:rsid w:val="00C81A22"/>
    <w:rsid w:val="00C81D47"/>
    <w:rsid w:val="00C82FB4"/>
    <w:rsid w:val="00C832F7"/>
    <w:rsid w:val="00C83474"/>
    <w:rsid w:val="00C83831"/>
    <w:rsid w:val="00C83B1B"/>
    <w:rsid w:val="00C84064"/>
    <w:rsid w:val="00C84174"/>
    <w:rsid w:val="00C84FCC"/>
    <w:rsid w:val="00C85A9E"/>
    <w:rsid w:val="00C85FE7"/>
    <w:rsid w:val="00C86193"/>
    <w:rsid w:val="00C86996"/>
    <w:rsid w:val="00C869EF"/>
    <w:rsid w:val="00C904B8"/>
    <w:rsid w:val="00C90656"/>
    <w:rsid w:val="00C90AF1"/>
    <w:rsid w:val="00C9208C"/>
    <w:rsid w:val="00C92637"/>
    <w:rsid w:val="00C92B10"/>
    <w:rsid w:val="00C92D4A"/>
    <w:rsid w:val="00C9338F"/>
    <w:rsid w:val="00C9347F"/>
    <w:rsid w:val="00C9380B"/>
    <w:rsid w:val="00C9545A"/>
    <w:rsid w:val="00C96A0A"/>
    <w:rsid w:val="00C96B31"/>
    <w:rsid w:val="00C97919"/>
    <w:rsid w:val="00C97F87"/>
    <w:rsid w:val="00CA0C36"/>
    <w:rsid w:val="00CA292F"/>
    <w:rsid w:val="00CA2BDD"/>
    <w:rsid w:val="00CA30CA"/>
    <w:rsid w:val="00CA349C"/>
    <w:rsid w:val="00CA35BB"/>
    <w:rsid w:val="00CA517F"/>
    <w:rsid w:val="00CA5262"/>
    <w:rsid w:val="00CA576D"/>
    <w:rsid w:val="00CA6020"/>
    <w:rsid w:val="00CA747A"/>
    <w:rsid w:val="00CA770C"/>
    <w:rsid w:val="00CB0C01"/>
    <w:rsid w:val="00CB2631"/>
    <w:rsid w:val="00CB3051"/>
    <w:rsid w:val="00CB36FA"/>
    <w:rsid w:val="00CB37D4"/>
    <w:rsid w:val="00CB4400"/>
    <w:rsid w:val="00CB54F3"/>
    <w:rsid w:val="00CB6CF2"/>
    <w:rsid w:val="00CC21B2"/>
    <w:rsid w:val="00CC2630"/>
    <w:rsid w:val="00CC5EF8"/>
    <w:rsid w:val="00CC6644"/>
    <w:rsid w:val="00CD1EBE"/>
    <w:rsid w:val="00CD2E63"/>
    <w:rsid w:val="00CD381F"/>
    <w:rsid w:val="00CD3F8B"/>
    <w:rsid w:val="00CD5259"/>
    <w:rsid w:val="00CD5529"/>
    <w:rsid w:val="00CD69EB"/>
    <w:rsid w:val="00CD7A6D"/>
    <w:rsid w:val="00CE0FF0"/>
    <w:rsid w:val="00CE1719"/>
    <w:rsid w:val="00CE338E"/>
    <w:rsid w:val="00CE3720"/>
    <w:rsid w:val="00CE4043"/>
    <w:rsid w:val="00CE4B56"/>
    <w:rsid w:val="00CE529B"/>
    <w:rsid w:val="00CE6A95"/>
    <w:rsid w:val="00CF1083"/>
    <w:rsid w:val="00CF215F"/>
    <w:rsid w:val="00CF41E5"/>
    <w:rsid w:val="00CF5086"/>
    <w:rsid w:val="00CF5C31"/>
    <w:rsid w:val="00CF5FBC"/>
    <w:rsid w:val="00CF745F"/>
    <w:rsid w:val="00D0120D"/>
    <w:rsid w:val="00D01C40"/>
    <w:rsid w:val="00D01C82"/>
    <w:rsid w:val="00D02C6F"/>
    <w:rsid w:val="00D0317C"/>
    <w:rsid w:val="00D0521F"/>
    <w:rsid w:val="00D0606A"/>
    <w:rsid w:val="00D064C1"/>
    <w:rsid w:val="00D06F62"/>
    <w:rsid w:val="00D0768E"/>
    <w:rsid w:val="00D07E0D"/>
    <w:rsid w:val="00D114A4"/>
    <w:rsid w:val="00D11B57"/>
    <w:rsid w:val="00D1231D"/>
    <w:rsid w:val="00D13647"/>
    <w:rsid w:val="00D13B3C"/>
    <w:rsid w:val="00D140F9"/>
    <w:rsid w:val="00D149CE"/>
    <w:rsid w:val="00D1555D"/>
    <w:rsid w:val="00D15D28"/>
    <w:rsid w:val="00D16BFC"/>
    <w:rsid w:val="00D170AB"/>
    <w:rsid w:val="00D17316"/>
    <w:rsid w:val="00D21CBA"/>
    <w:rsid w:val="00D222EF"/>
    <w:rsid w:val="00D2342F"/>
    <w:rsid w:val="00D23EC6"/>
    <w:rsid w:val="00D24C62"/>
    <w:rsid w:val="00D2548D"/>
    <w:rsid w:val="00D254EB"/>
    <w:rsid w:val="00D264EA"/>
    <w:rsid w:val="00D27AE1"/>
    <w:rsid w:val="00D27CBB"/>
    <w:rsid w:val="00D30A13"/>
    <w:rsid w:val="00D30FD7"/>
    <w:rsid w:val="00D31BDF"/>
    <w:rsid w:val="00D32191"/>
    <w:rsid w:val="00D32762"/>
    <w:rsid w:val="00D32AFA"/>
    <w:rsid w:val="00D34A0F"/>
    <w:rsid w:val="00D34AFF"/>
    <w:rsid w:val="00D34EF6"/>
    <w:rsid w:val="00D40061"/>
    <w:rsid w:val="00D40412"/>
    <w:rsid w:val="00D40CF9"/>
    <w:rsid w:val="00D41ADF"/>
    <w:rsid w:val="00D41CCF"/>
    <w:rsid w:val="00D41E5E"/>
    <w:rsid w:val="00D4247A"/>
    <w:rsid w:val="00D42E0D"/>
    <w:rsid w:val="00D4317C"/>
    <w:rsid w:val="00D4361C"/>
    <w:rsid w:val="00D4370F"/>
    <w:rsid w:val="00D43C60"/>
    <w:rsid w:val="00D4552F"/>
    <w:rsid w:val="00D46809"/>
    <w:rsid w:val="00D474EF"/>
    <w:rsid w:val="00D47649"/>
    <w:rsid w:val="00D476F5"/>
    <w:rsid w:val="00D47A63"/>
    <w:rsid w:val="00D47C7E"/>
    <w:rsid w:val="00D507F1"/>
    <w:rsid w:val="00D50C3C"/>
    <w:rsid w:val="00D50F44"/>
    <w:rsid w:val="00D51BCE"/>
    <w:rsid w:val="00D51C03"/>
    <w:rsid w:val="00D520A4"/>
    <w:rsid w:val="00D52474"/>
    <w:rsid w:val="00D527A3"/>
    <w:rsid w:val="00D529FA"/>
    <w:rsid w:val="00D54139"/>
    <w:rsid w:val="00D553DA"/>
    <w:rsid w:val="00D56946"/>
    <w:rsid w:val="00D575D2"/>
    <w:rsid w:val="00D57E0D"/>
    <w:rsid w:val="00D60E91"/>
    <w:rsid w:val="00D63D46"/>
    <w:rsid w:val="00D646AE"/>
    <w:rsid w:val="00D64DF2"/>
    <w:rsid w:val="00D66555"/>
    <w:rsid w:val="00D6705B"/>
    <w:rsid w:val="00D671C1"/>
    <w:rsid w:val="00D701E1"/>
    <w:rsid w:val="00D709D9"/>
    <w:rsid w:val="00D71522"/>
    <w:rsid w:val="00D719AE"/>
    <w:rsid w:val="00D72388"/>
    <w:rsid w:val="00D72913"/>
    <w:rsid w:val="00D72F8D"/>
    <w:rsid w:val="00D735C6"/>
    <w:rsid w:val="00D73649"/>
    <w:rsid w:val="00D741D0"/>
    <w:rsid w:val="00D7459D"/>
    <w:rsid w:val="00D7472A"/>
    <w:rsid w:val="00D75703"/>
    <w:rsid w:val="00D76A26"/>
    <w:rsid w:val="00D76D63"/>
    <w:rsid w:val="00D77F53"/>
    <w:rsid w:val="00D80425"/>
    <w:rsid w:val="00D809D1"/>
    <w:rsid w:val="00D80A1B"/>
    <w:rsid w:val="00D817A6"/>
    <w:rsid w:val="00D820CF"/>
    <w:rsid w:val="00D82629"/>
    <w:rsid w:val="00D8356E"/>
    <w:rsid w:val="00D8364E"/>
    <w:rsid w:val="00D84B00"/>
    <w:rsid w:val="00D85924"/>
    <w:rsid w:val="00D91A52"/>
    <w:rsid w:val="00D9299A"/>
    <w:rsid w:val="00D93542"/>
    <w:rsid w:val="00D93FCD"/>
    <w:rsid w:val="00D952BC"/>
    <w:rsid w:val="00D95F07"/>
    <w:rsid w:val="00D973B2"/>
    <w:rsid w:val="00D97F38"/>
    <w:rsid w:val="00DA01F2"/>
    <w:rsid w:val="00DA0661"/>
    <w:rsid w:val="00DA0CC3"/>
    <w:rsid w:val="00DA1CF3"/>
    <w:rsid w:val="00DA22C2"/>
    <w:rsid w:val="00DA24F7"/>
    <w:rsid w:val="00DA280D"/>
    <w:rsid w:val="00DA2840"/>
    <w:rsid w:val="00DA2ED9"/>
    <w:rsid w:val="00DA339F"/>
    <w:rsid w:val="00DA36D0"/>
    <w:rsid w:val="00DA62A6"/>
    <w:rsid w:val="00DA6C29"/>
    <w:rsid w:val="00DA71D2"/>
    <w:rsid w:val="00DB039D"/>
    <w:rsid w:val="00DB062C"/>
    <w:rsid w:val="00DB417A"/>
    <w:rsid w:val="00DB4680"/>
    <w:rsid w:val="00DB66DE"/>
    <w:rsid w:val="00DB689D"/>
    <w:rsid w:val="00DB7430"/>
    <w:rsid w:val="00DB77D7"/>
    <w:rsid w:val="00DC0255"/>
    <w:rsid w:val="00DC0C99"/>
    <w:rsid w:val="00DC1218"/>
    <w:rsid w:val="00DC1909"/>
    <w:rsid w:val="00DC1B03"/>
    <w:rsid w:val="00DC1CD9"/>
    <w:rsid w:val="00DC1DE2"/>
    <w:rsid w:val="00DC20B2"/>
    <w:rsid w:val="00DC249D"/>
    <w:rsid w:val="00DC281A"/>
    <w:rsid w:val="00DC28E0"/>
    <w:rsid w:val="00DC2C11"/>
    <w:rsid w:val="00DC326B"/>
    <w:rsid w:val="00DC35C4"/>
    <w:rsid w:val="00DC467B"/>
    <w:rsid w:val="00DC472B"/>
    <w:rsid w:val="00DC56AA"/>
    <w:rsid w:val="00DC571B"/>
    <w:rsid w:val="00DC5CA1"/>
    <w:rsid w:val="00DC6A4D"/>
    <w:rsid w:val="00DC6E74"/>
    <w:rsid w:val="00DD11B1"/>
    <w:rsid w:val="00DD17A3"/>
    <w:rsid w:val="00DD1ACF"/>
    <w:rsid w:val="00DD31BA"/>
    <w:rsid w:val="00DD3F00"/>
    <w:rsid w:val="00DD417F"/>
    <w:rsid w:val="00DD46D9"/>
    <w:rsid w:val="00DD5F47"/>
    <w:rsid w:val="00DD6F4A"/>
    <w:rsid w:val="00DD7271"/>
    <w:rsid w:val="00DE09EC"/>
    <w:rsid w:val="00DE2484"/>
    <w:rsid w:val="00DE32B5"/>
    <w:rsid w:val="00DE3B93"/>
    <w:rsid w:val="00DE4DC7"/>
    <w:rsid w:val="00DE4E96"/>
    <w:rsid w:val="00DE64CE"/>
    <w:rsid w:val="00DF03B1"/>
    <w:rsid w:val="00DF1663"/>
    <w:rsid w:val="00DF16FE"/>
    <w:rsid w:val="00DF20D3"/>
    <w:rsid w:val="00DF37F9"/>
    <w:rsid w:val="00DF3C12"/>
    <w:rsid w:val="00DF44EF"/>
    <w:rsid w:val="00DF71E4"/>
    <w:rsid w:val="00E0034F"/>
    <w:rsid w:val="00E00619"/>
    <w:rsid w:val="00E00B69"/>
    <w:rsid w:val="00E023A2"/>
    <w:rsid w:val="00E0280F"/>
    <w:rsid w:val="00E02B42"/>
    <w:rsid w:val="00E02D36"/>
    <w:rsid w:val="00E02F4E"/>
    <w:rsid w:val="00E039D9"/>
    <w:rsid w:val="00E0400E"/>
    <w:rsid w:val="00E04FC9"/>
    <w:rsid w:val="00E06942"/>
    <w:rsid w:val="00E06B9D"/>
    <w:rsid w:val="00E10453"/>
    <w:rsid w:val="00E10971"/>
    <w:rsid w:val="00E115D9"/>
    <w:rsid w:val="00E11921"/>
    <w:rsid w:val="00E129F5"/>
    <w:rsid w:val="00E1486F"/>
    <w:rsid w:val="00E14ED1"/>
    <w:rsid w:val="00E155B4"/>
    <w:rsid w:val="00E15C48"/>
    <w:rsid w:val="00E16D1B"/>
    <w:rsid w:val="00E175AD"/>
    <w:rsid w:val="00E17C78"/>
    <w:rsid w:val="00E17D66"/>
    <w:rsid w:val="00E2073F"/>
    <w:rsid w:val="00E212CA"/>
    <w:rsid w:val="00E217E2"/>
    <w:rsid w:val="00E22122"/>
    <w:rsid w:val="00E23C2A"/>
    <w:rsid w:val="00E24A6D"/>
    <w:rsid w:val="00E25265"/>
    <w:rsid w:val="00E2578B"/>
    <w:rsid w:val="00E25DD5"/>
    <w:rsid w:val="00E2619A"/>
    <w:rsid w:val="00E2664F"/>
    <w:rsid w:val="00E26B48"/>
    <w:rsid w:val="00E270A8"/>
    <w:rsid w:val="00E2714F"/>
    <w:rsid w:val="00E274DE"/>
    <w:rsid w:val="00E3064A"/>
    <w:rsid w:val="00E31018"/>
    <w:rsid w:val="00E317BF"/>
    <w:rsid w:val="00E31EB6"/>
    <w:rsid w:val="00E32363"/>
    <w:rsid w:val="00E329BA"/>
    <w:rsid w:val="00E3300D"/>
    <w:rsid w:val="00E341E7"/>
    <w:rsid w:val="00E3481B"/>
    <w:rsid w:val="00E34D14"/>
    <w:rsid w:val="00E35754"/>
    <w:rsid w:val="00E371CD"/>
    <w:rsid w:val="00E3754E"/>
    <w:rsid w:val="00E4217E"/>
    <w:rsid w:val="00E42494"/>
    <w:rsid w:val="00E42529"/>
    <w:rsid w:val="00E42936"/>
    <w:rsid w:val="00E42A10"/>
    <w:rsid w:val="00E434A9"/>
    <w:rsid w:val="00E449F0"/>
    <w:rsid w:val="00E44E74"/>
    <w:rsid w:val="00E456A2"/>
    <w:rsid w:val="00E46147"/>
    <w:rsid w:val="00E462FD"/>
    <w:rsid w:val="00E47412"/>
    <w:rsid w:val="00E47C79"/>
    <w:rsid w:val="00E50FC0"/>
    <w:rsid w:val="00E510D6"/>
    <w:rsid w:val="00E52074"/>
    <w:rsid w:val="00E52C9E"/>
    <w:rsid w:val="00E52FA3"/>
    <w:rsid w:val="00E538F3"/>
    <w:rsid w:val="00E54804"/>
    <w:rsid w:val="00E55251"/>
    <w:rsid w:val="00E55F5C"/>
    <w:rsid w:val="00E55FB2"/>
    <w:rsid w:val="00E56992"/>
    <w:rsid w:val="00E56B2E"/>
    <w:rsid w:val="00E579BA"/>
    <w:rsid w:val="00E57CBE"/>
    <w:rsid w:val="00E600BA"/>
    <w:rsid w:val="00E606AA"/>
    <w:rsid w:val="00E6158E"/>
    <w:rsid w:val="00E618E2"/>
    <w:rsid w:val="00E61ACC"/>
    <w:rsid w:val="00E61AD1"/>
    <w:rsid w:val="00E623E0"/>
    <w:rsid w:val="00E633A9"/>
    <w:rsid w:val="00E6571D"/>
    <w:rsid w:val="00E66242"/>
    <w:rsid w:val="00E700ED"/>
    <w:rsid w:val="00E701C7"/>
    <w:rsid w:val="00E70488"/>
    <w:rsid w:val="00E70942"/>
    <w:rsid w:val="00E70BB6"/>
    <w:rsid w:val="00E70BC6"/>
    <w:rsid w:val="00E717FE"/>
    <w:rsid w:val="00E72943"/>
    <w:rsid w:val="00E72976"/>
    <w:rsid w:val="00E73AF6"/>
    <w:rsid w:val="00E74909"/>
    <w:rsid w:val="00E74996"/>
    <w:rsid w:val="00E74E34"/>
    <w:rsid w:val="00E7502A"/>
    <w:rsid w:val="00E754F0"/>
    <w:rsid w:val="00E760A0"/>
    <w:rsid w:val="00E760B9"/>
    <w:rsid w:val="00E76213"/>
    <w:rsid w:val="00E763D7"/>
    <w:rsid w:val="00E76721"/>
    <w:rsid w:val="00E769D3"/>
    <w:rsid w:val="00E80A9A"/>
    <w:rsid w:val="00E80FEB"/>
    <w:rsid w:val="00E82798"/>
    <w:rsid w:val="00E84F9D"/>
    <w:rsid w:val="00E859D1"/>
    <w:rsid w:val="00E8604B"/>
    <w:rsid w:val="00E86383"/>
    <w:rsid w:val="00E86A81"/>
    <w:rsid w:val="00E87264"/>
    <w:rsid w:val="00E90811"/>
    <w:rsid w:val="00E9186E"/>
    <w:rsid w:val="00E91ECF"/>
    <w:rsid w:val="00E93FCF"/>
    <w:rsid w:val="00E94168"/>
    <w:rsid w:val="00E947B5"/>
    <w:rsid w:val="00E95758"/>
    <w:rsid w:val="00E96954"/>
    <w:rsid w:val="00E971EA"/>
    <w:rsid w:val="00E973B8"/>
    <w:rsid w:val="00E977B9"/>
    <w:rsid w:val="00EA0A4F"/>
    <w:rsid w:val="00EA1775"/>
    <w:rsid w:val="00EA1AEC"/>
    <w:rsid w:val="00EA2033"/>
    <w:rsid w:val="00EA2106"/>
    <w:rsid w:val="00EA232F"/>
    <w:rsid w:val="00EA2560"/>
    <w:rsid w:val="00EA2B7A"/>
    <w:rsid w:val="00EA2C86"/>
    <w:rsid w:val="00EA2E20"/>
    <w:rsid w:val="00EA37E6"/>
    <w:rsid w:val="00EA3911"/>
    <w:rsid w:val="00EA3985"/>
    <w:rsid w:val="00EA3D6B"/>
    <w:rsid w:val="00EA5788"/>
    <w:rsid w:val="00EA651A"/>
    <w:rsid w:val="00EA6E82"/>
    <w:rsid w:val="00EA79B2"/>
    <w:rsid w:val="00EB088E"/>
    <w:rsid w:val="00EB0C97"/>
    <w:rsid w:val="00EB107E"/>
    <w:rsid w:val="00EB1119"/>
    <w:rsid w:val="00EB193F"/>
    <w:rsid w:val="00EB2AEA"/>
    <w:rsid w:val="00EB2C32"/>
    <w:rsid w:val="00EB412F"/>
    <w:rsid w:val="00EB49BD"/>
    <w:rsid w:val="00EB5B9E"/>
    <w:rsid w:val="00EB5CA3"/>
    <w:rsid w:val="00EB5D9C"/>
    <w:rsid w:val="00EB6471"/>
    <w:rsid w:val="00EB700C"/>
    <w:rsid w:val="00EB72EA"/>
    <w:rsid w:val="00EC0AC0"/>
    <w:rsid w:val="00EC0C70"/>
    <w:rsid w:val="00EC2472"/>
    <w:rsid w:val="00EC25CC"/>
    <w:rsid w:val="00EC32FE"/>
    <w:rsid w:val="00EC3544"/>
    <w:rsid w:val="00EC5882"/>
    <w:rsid w:val="00EC5BE7"/>
    <w:rsid w:val="00EC6201"/>
    <w:rsid w:val="00EC7259"/>
    <w:rsid w:val="00EC7A02"/>
    <w:rsid w:val="00EC7B6C"/>
    <w:rsid w:val="00EC7DA3"/>
    <w:rsid w:val="00ED0D44"/>
    <w:rsid w:val="00ED12BD"/>
    <w:rsid w:val="00ED145A"/>
    <w:rsid w:val="00ED1476"/>
    <w:rsid w:val="00ED16A0"/>
    <w:rsid w:val="00ED1D49"/>
    <w:rsid w:val="00ED2759"/>
    <w:rsid w:val="00ED2DC8"/>
    <w:rsid w:val="00ED3556"/>
    <w:rsid w:val="00ED3A70"/>
    <w:rsid w:val="00ED6D5B"/>
    <w:rsid w:val="00ED751C"/>
    <w:rsid w:val="00ED766C"/>
    <w:rsid w:val="00ED7D3C"/>
    <w:rsid w:val="00ED7D87"/>
    <w:rsid w:val="00EE0271"/>
    <w:rsid w:val="00EE1B52"/>
    <w:rsid w:val="00EE1D86"/>
    <w:rsid w:val="00EE2BC9"/>
    <w:rsid w:val="00EE3485"/>
    <w:rsid w:val="00EE3B18"/>
    <w:rsid w:val="00EE4475"/>
    <w:rsid w:val="00EE47FB"/>
    <w:rsid w:val="00EE4B43"/>
    <w:rsid w:val="00EE58F0"/>
    <w:rsid w:val="00EE5A72"/>
    <w:rsid w:val="00EE5E00"/>
    <w:rsid w:val="00EE604F"/>
    <w:rsid w:val="00EE6D9A"/>
    <w:rsid w:val="00EF04C4"/>
    <w:rsid w:val="00EF0FC3"/>
    <w:rsid w:val="00EF10CC"/>
    <w:rsid w:val="00EF1CB1"/>
    <w:rsid w:val="00EF2908"/>
    <w:rsid w:val="00EF5CDA"/>
    <w:rsid w:val="00EF6008"/>
    <w:rsid w:val="00EF6674"/>
    <w:rsid w:val="00EF7065"/>
    <w:rsid w:val="00EF7421"/>
    <w:rsid w:val="00EF7653"/>
    <w:rsid w:val="00EF79DA"/>
    <w:rsid w:val="00F00057"/>
    <w:rsid w:val="00F009DE"/>
    <w:rsid w:val="00F01890"/>
    <w:rsid w:val="00F01AC7"/>
    <w:rsid w:val="00F01CC6"/>
    <w:rsid w:val="00F0217F"/>
    <w:rsid w:val="00F044A9"/>
    <w:rsid w:val="00F04582"/>
    <w:rsid w:val="00F06D34"/>
    <w:rsid w:val="00F07568"/>
    <w:rsid w:val="00F077FC"/>
    <w:rsid w:val="00F078E1"/>
    <w:rsid w:val="00F102DD"/>
    <w:rsid w:val="00F10DD0"/>
    <w:rsid w:val="00F11167"/>
    <w:rsid w:val="00F1144E"/>
    <w:rsid w:val="00F1272A"/>
    <w:rsid w:val="00F12760"/>
    <w:rsid w:val="00F138A1"/>
    <w:rsid w:val="00F13B9A"/>
    <w:rsid w:val="00F15BDE"/>
    <w:rsid w:val="00F16402"/>
    <w:rsid w:val="00F17B50"/>
    <w:rsid w:val="00F204B1"/>
    <w:rsid w:val="00F2084A"/>
    <w:rsid w:val="00F2092C"/>
    <w:rsid w:val="00F20C56"/>
    <w:rsid w:val="00F2168F"/>
    <w:rsid w:val="00F222CF"/>
    <w:rsid w:val="00F233AC"/>
    <w:rsid w:val="00F2340B"/>
    <w:rsid w:val="00F241DC"/>
    <w:rsid w:val="00F2456B"/>
    <w:rsid w:val="00F26ACF"/>
    <w:rsid w:val="00F3028D"/>
    <w:rsid w:val="00F30672"/>
    <w:rsid w:val="00F30F27"/>
    <w:rsid w:val="00F312B0"/>
    <w:rsid w:val="00F31FCC"/>
    <w:rsid w:val="00F322D6"/>
    <w:rsid w:val="00F32D27"/>
    <w:rsid w:val="00F32D74"/>
    <w:rsid w:val="00F32ED7"/>
    <w:rsid w:val="00F3447F"/>
    <w:rsid w:val="00F34F0E"/>
    <w:rsid w:val="00F35C4B"/>
    <w:rsid w:val="00F35ED2"/>
    <w:rsid w:val="00F3634E"/>
    <w:rsid w:val="00F3688C"/>
    <w:rsid w:val="00F37420"/>
    <w:rsid w:val="00F37F91"/>
    <w:rsid w:val="00F40008"/>
    <w:rsid w:val="00F40C93"/>
    <w:rsid w:val="00F452D2"/>
    <w:rsid w:val="00F45734"/>
    <w:rsid w:val="00F464FA"/>
    <w:rsid w:val="00F46648"/>
    <w:rsid w:val="00F47194"/>
    <w:rsid w:val="00F47F63"/>
    <w:rsid w:val="00F51B13"/>
    <w:rsid w:val="00F525E5"/>
    <w:rsid w:val="00F534B2"/>
    <w:rsid w:val="00F54003"/>
    <w:rsid w:val="00F541E2"/>
    <w:rsid w:val="00F558CF"/>
    <w:rsid w:val="00F55BF3"/>
    <w:rsid w:val="00F55D51"/>
    <w:rsid w:val="00F55D79"/>
    <w:rsid w:val="00F56D72"/>
    <w:rsid w:val="00F56DEF"/>
    <w:rsid w:val="00F56FEC"/>
    <w:rsid w:val="00F60446"/>
    <w:rsid w:val="00F6052E"/>
    <w:rsid w:val="00F605FE"/>
    <w:rsid w:val="00F61D0F"/>
    <w:rsid w:val="00F630A2"/>
    <w:rsid w:val="00F638D2"/>
    <w:rsid w:val="00F63D4D"/>
    <w:rsid w:val="00F63E3D"/>
    <w:rsid w:val="00F65854"/>
    <w:rsid w:val="00F6587A"/>
    <w:rsid w:val="00F65E66"/>
    <w:rsid w:val="00F6672A"/>
    <w:rsid w:val="00F66C27"/>
    <w:rsid w:val="00F66C86"/>
    <w:rsid w:val="00F66D8A"/>
    <w:rsid w:val="00F71348"/>
    <w:rsid w:val="00F72C8D"/>
    <w:rsid w:val="00F7382C"/>
    <w:rsid w:val="00F73EFE"/>
    <w:rsid w:val="00F73FB4"/>
    <w:rsid w:val="00F74426"/>
    <w:rsid w:val="00F751AD"/>
    <w:rsid w:val="00F75412"/>
    <w:rsid w:val="00F764F7"/>
    <w:rsid w:val="00F76ED9"/>
    <w:rsid w:val="00F77989"/>
    <w:rsid w:val="00F77CD9"/>
    <w:rsid w:val="00F80A30"/>
    <w:rsid w:val="00F815DD"/>
    <w:rsid w:val="00F81A34"/>
    <w:rsid w:val="00F82800"/>
    <w:rsid w:val="00F836C5"/>
    <w:rsid w:val="00F83BC5"/>
    <w:rsid w:val="00F852E0"/>
    <w:rsid w:val="00F859B8"/>
    <w:rsid w:val="00F86C4D"/>
    <w:rsid w:val="00F87EB8"/>
    <w:rsid w:val="00F9024D"/>
    <w:rsid w:val="00F9060D"/>
    <w:rsid w:val="00F91935"/>
    <w:rsid w:val="00F91998"/>
    <w:rsid w:val="00F91B60"/>
    <w:rsid w:val="00F92368"/>
    <w:rsid w:val="00F928DE"/>
    <w:rsid w:val="00F92E05"/>
    <w:rsid w:val="00F94761"/>
    <w:rsid w:val="00F94F2D"/>
    <w:rsid w:val="00F95425"/>
    <w:rsid w:val="00F958DE"/>
    <w:rsid w:val="00F95A80"/>
    <w:rsid w:val="00F96821"/>
    <w:rsid w:val="00F96913"/>
    <w:rsid w:val="00F96F81"/>
    <w:rsid w:val="00FA032E"/>
    <w:rsid w:val="00FA0E2C"/>
    <w:rsid w:val="00FA0F28"/>
    <w:rsid w:val="00FA1E91"/>
    <w:rsid w:val="00FA2077"/>
    <w:rsid w:val="00FA2A43"/>
    <w:rsid w:val="00FA372C"/>
    <w:rsid w:val="00FA4A49"/>
    <w:rsid w:val="00FA4C22"/>
    <w:rsid w:val="00FA52B4"/>
    <w:rsid w:val="00FA5301"/>
    <w:rsid w:val="00FA69A3"/>
    <w:rsid w:val="00FA6E27"/>
    <w:rsid w:val="00FA7520"/>
    <w:rsid w:val="00FB0F04"/>
    <w:rsid w:val="00FB1244"/>
    <w:rsid w:val="00FB14EA"/>
    <w:rsid w:val="00FB14F0"/>
    <w:rsid w:val="00FB15FA"/>
    <w:rsid w:val="00FB280C"/>
    <w:rsid w:val="00FB2CD2"/>
    <w:rsid w:val="00FB314F"/>
    <w:rsid w:val="00FB3A1B"/>
    <w:rsid w:val="00FB431E"/>
    <w:rsid w:val="00FB4447"/>
    <w:rsid w:val="00FB5D43"/>
    <w:rsid w:val="00FB6837"/>
    <w:rsid w:val="00FB6E43"/>
    <w:rsid w:val="00FB6ECC"/>
    <w:rsid w:val="00FB6FD5"/>
    <w:rsid w:val="00FB712D"/>
    <w:rsid w:val="00FB7B8A"/>
    <w:rsid w:val="00FC1009"/>
    <w:rsid w:val="00FC21CB"/>
    <w:rsid w:val="00FC24B4"/>
    <w:rsid w:val="00FC307C"/>
    <w:rsid w:val="00FC34C0"/>
    <w:rsid w:val="00FC6179"/>
    <w:rsid w:val="00FC6A7B"/>
    <w:rsid w:val="00FC7287"/>
    <w:rsid w:val="00FC7E27"/>
    <w:rsid w:val="00FD0E27"/>
    <w:rsid w:val="00FD0E81"/>
    <w:rsid w:val="00FD13A4"/>
    <w:rsid w:val="00FD15CE"/>
    <w:rsid w:val="00FD1E41"/>
    <w:rsid w:val="00FD25CA"/>
    <w:rsid w:val="00FD3E58"/>
    <w:rsid w:val="00FD6D9D"/>
    <w:rsid w:val="00FE00E0"/>
    <w:rsid w:val="00FE083F"/>
    <w:rsid w:val="00FE091E"/>
    <w:rsid w:val="00FE0AA1"/>
    <w:rsid w:val="00FE1AAC"/>
    <w:rsid w:val="00FE1F81"/>
    <w:rsid w:val="00FE26A2"/>
    <w:rsid w:val="00FE396C"/>
    <w:rsid w:val="00FE478A"/>
    <w:rsid w:val="00FE4DCE"/>
    <w:rsid w:val="00FE4E2F"/>
    <w:rsid w:val="00FF01C2"/>
    <w:rsid w:val="00FF0583"/>
    <w:rsid w:val="00FF09B5"/>
    <w:rsid w:val="00FF0BAF"/>
    <w:rsid w:val="00FF1DDC"/>
    <w:rsid w:val="00FF22C8"/>
    <w:rsid w:val="00FF3C5C"/>
    <w:rsid w:val="00FF444A"/>
    <w:rsid w:val="0113D719"/>
    <w:rsid w:val="02A73231"/>
    <w:rsid w:val="0449A2E8"/>
    <w:rsid w:val="081CAD6E"/>
    <w:rsid w:val="09B14D78"/>
    <w:rsid w:val="0A21EC9F"/>
    <w:rsid w:val="16001A7B"/>
    <w:rsid w:val="16092FDE"/>
    <w:rsid w:val="160962CE"/>
    <w:rsid w:val="25ABFCEB"/>
    <w:rsid w:val="25BF88CC"/>
    <w:rsid w:val="28066DDC"/>
    <w:rsid w:val="28F7298E"/>
    <w:rsid w:val="2A92F9EF"/>
    <w:rsid w:val="2AE2EA44"/>
    <w:rsid w:val="2DF75F88"/>
    <w:rsid w:val="2E3A3BD0"/>
    <w:rsid w:val="2EB6C020"/>
    <w:rsid w:val="31A2C2AA"/>
    <w:rsid w:val="355D4191"/>
    <w:rsid w:val="38B010D6"/>
    <w:rsid w:val="3B66DEF7"/>
    <w:rsid w:val="3D839DBD"/>
    <w:rsid w:val="41204CC3"/>
    <w:rsid w:val="420AB91A"/>
    <w:rsid w:val="4240D0D4"/>
    <w:rsid w:val="4515D054"/>
    <w:rsid w:val="45F3BDE6"/>
    <w:rsid w:val="4B5EE5FE"/>
    <w:rsid w:val="4EDD0DFE"/>
    <w:rsid w:val="5023C7F6"/>
    <w:rsid w:val="51D8C98E"/>
    <w:rsid w:val="5291BD96"/>
    <w:rsid w:val="534FEB28"/>
    <w:rsid w:val="535AF125"/>
    <w:rsid w:val="59259469"/>
    <w:rsid w:val="5A3B82CC"/>
    <w:rsid w:val="5D96BB80"/>
    <w:rsid w:val="5E0B863E"/>
    <w:rsid w:val="5E73E6C7"/>
    <w:rsid w:val="6072362F"/>
    <w:rsid w:val="62BE0184"/>
    <w:rsid w:val="62CBA705"/>
    <w:rsid w:val="63DF945A"/>
    <w:rsid w:val="67896317"/>
    <w:rsid w:val="68416CE7"/>
    <w:rsid w:val="687D4814"/>
    <w:rsid w:val="6B01C1CB"/>
    <w:rsid w:val="6CF20884"/>
    <w:rsid w:val="70597D10"/>
    <w:rsid w:val="7BD2FA26"/>
    <w:rsid w:val="7BF2681A"/>
    <w:rsid w:val="7EC75D2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FE94C"/>
  <w15:docId w15:val="{759146DD-2997-4407-88B3-E3566D46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05D"/>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3"/>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3"/>
      </w:numPr>
      <w:spacing w:before="240" w:line="240" w:lineRule="auto"/>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3"/>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3"/>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3"/>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3"/>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3"/>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3"/>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3"/>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2"/>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2"/>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2"/>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1"/>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 w:type="character" w:customStyle="1" w:styleId="ui-provider">
    <w:name w:val="ui-provider"/>
    <w:basedOn w:val="DefaultParagraphFont"/>
    <w:rsid w:val="00D4361C"/>
  </w:style>
  <w:style w:type="character" w:customStyle="1" w:styleId="Style1">
    <w:name w:val="Style1"/>
    <w:basedOn w:val="DefaultParagraphFont"/>
    <w:uiPriority w:val="1"/>
    <w:rsid w:val="00BF261E"/>
    <w:rPr>
      <w:rFonts w:ascii="Arial" w:hAnsi="Arial"/>
      <w:sz w:val="24"/>
    </w:rPr>
  </w:style>
  <w:style w:type="character" w:customStyle="1" w:styleId="contentcontrolboundarysink">
    <w:name w:val="contentcontrolboundarysink"/>
    <w:basedOn w:val="DefaultParagraphFont"/>
    <w:rsid w:val="00AD7891"/>
  </w:style>
  <w:style w:type="character" w:customStyle="1" w:styleId="frag-no">
    <w:name w:val="frag-no"/>
    <w:basedOn w:val="DefaultParagraphFont"/>
    <w:rsid w:val="00423216"/>
  </w:style>
  <w:style w:type="character" w:customStyle="1" w:styleId="frag-heading">
    <w:name w:val="frag-heading"/>
    <w:basedOn w:val="DefaultParagraphFont"/>
    <w:rsid w:val="00423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68384">
      <w:bodyDiv w:val="1"/>
      <w:marLeft w:val="0"/>
      <w:marRight w:val="0"/>
      <w:marTop w:val="0"/>
      <w:marBottom w:val="0"/>
      <w:divBdr>
        <w:top w:val="none" w:sz="0" w:space="0" w:color="auto"/>
        <w:left w:val="none" w:sz="0" w:space="0" w:color="auto"/>
        <w:bottom w:val="none" w:sz="0" w:space="0" w:color="auto"/>
        <w:right w:val="none" w:sz="0" w:space="0" w:color="auto"/>
      </w:divBdr>
      <w:divsChild>
        <w:div w:id="57242385">
          <w:marLeft w:val="0"/>
          <w:marRight w:val="0"/>
          <w:marTop w:val="60"/>
          <w:marBottom w:val="60"/>
          <w:divBdr>
            <w:top w:val="none" w:sz="0" w:space="0" w:color="auto"/>
            <w:left w:val="none" w:sz="0" w:space="0" w:color="auto"/>
            <w:bottom w:val="none" w:sz="0" w:space="0" w:color="auto"/>
            <w:right w:val="none" w:sz="0" w:space="0" w:color="auto"/>
          </w:divBdr>
        </w:div>
        <w:div w:id="81220063">
          <w:marLeft w:val="0"/>
          <w:marRight w:val="0"/>
          <w:marTop w:val="60"/>
          <w:marBottom w:val="60"/>
          <w:divBdr>
            <w:top w:val="none" w:sz="0" w:space="0" w:color="auto"/>
            <w:left w:val="none" w:sz="0" w:space="0" w:color="auto"/>
            <w:bottom w:val="none" w:sz="0" w:space="0" w:color="auto"/>
            <w:right w:val="none" w:sz="0" w:space="0" w:color="auto"/>
          </w:divBdr>
        </w:div>
        <w:div w:id="87625921">
          <w:marLeft w:val="0"/>
          <w:marRight w:val="0"/>
          <w:marTop w:val="60"/>
          <w:marBottom w:val="60"/>
          <w:divBdr>
            <w:top w:val="none" w:sz="0" w:space="0" w:color="auto"/>
            <w:left w:val="none" w:sz="0" w:space="0" w:color="auto"/>
            <w:bottom w:val="none" w:sz="0" w:space="0" w:color="auto"/>
            <w:right w:val="none" w:sz="0" w:space="0" w:color="auto"/>
          </w:divBdr>
        </w:div>
        <w:div w:id="407584031">
          <w:marLeft w:val="0"/>
          <w:marRight w:val="0"/>
          <w:marTop w:val="60"/>
          <w:marBottom w:val="60"/>
          <w:divBdr>
            <w:top w:val="none" w:sz="0" w:space="0" w:color="auto"/>
            <w:left w:val="none" w:sz="0" w:space="0" w:color="auto"/>
            <w:bottom w:val="none" w:sz="0" w:space="0" w:color="auto"/>
            <w:right w:val="none" w:sz="0" w:space="0" w:color="auto"/>
          </w:divBdr>
        </w:div>
        <w:div w:id="449663987">
          <w:marLeft w:val="0"/>
          <w:marRight w:val="0"/>
          <w:marTop w:val="60"/>
          <w:marBottom w:val="60"/>
          <w:divBdr>
            <w:top w:val="none" w:sz="0" w:space="0" w:color="auto"/>
            <w:left w:val="none" w:sz="0" w:space="0" w:color="auto"/>
            <w:bottom w:val="none" w:sz="0" w:space="0" w:color="auto"/>
            <w:right w:val="none" w:sz="0" w:space="0" w:color="auto"/>
          </w:divBdr>
        </w:div>
        <w:div w:id="537008584">
          <w:marLeft w:val="0"/>
          <w:marRight w:val="0"/>
          <w:marTop w:val="60"/>
          <w:marBottom w:val="60"/>
          <w:divBdr>
            <w:top w:val="none" w:sz="0" w:space="0" w:color="auto"/>
            <w:left w:val="none" w:sz="0" w:space="0" w:color="auto"/>
            <w:bottom w:val="none" w:sz="0" w:space="0" w:color="auto"/>
            <w:right w:val="none" w:sz="0" w:space="0" w:color="auto"/>
          </w:divBdr>
        </w:div>
        <w:div w:id="950429778">
          <w:marLeft w:val="0"/>
          <w:marRight w:val="0"/>
          <w:marTop w:val="60"/>
          <w:marBottom w:val="60"/>
          <w:divBdr>
            <w:top w:val="none" w:sz="0" w:space="0" w:color="auto"/>
            <w:left w:val="none" w:sz="0" w:space="0" w:color="auto"/>
            <w:bottom w:val="none" w:sz="0" w:space="0" w:color="auto"/>
            <w:right w:val="none" w:sz="0" w:space="0" w:color="auto"/>
          </w:divBdr>
        </w:div>
        <w:div w:id="989598031">
          <w:marLeft w:val="0"/>
          <w:marRight w:val="0"/>
          <w:marTop w:val="60"/>
          <w:marBottom w:val="60"/>
          <w:divBdr>
            <w:top w:val="none" w:sz="0" w:space="0" w:color="auto"/>
            <w:left w:val="none" w:sz="0" w:space="0" w:color="auto"/>
            <w:bottom w:val="none" w:sz="0" w:space="0" w:color="auto"/>
            <w:right w:val="none" w:sz="0" w:space="0" w:color="auto"/>
          </w:divBdr>
        </w:div>
        <w:div w:id="1077751747">
          <w:marLeft w:val="0"/>
          <w:marRight w:val="0"/>
          <w:marTop w:val="60"/>
          <w:marBottom w:val="60"/>
          <w:divBdr>
            <w:top w:val="none" w:sz="0" w:space="0" w:color="auto"/>
            <w:left w:val="none" w:sz="0" w:space="0" w:color="auto"/>
            <w:bottom w:val="none" w:sz="0" w:space="0" w:color="auto"/>
            <w:right w:val="none" w:sz="0" w:space="0" w:color="auto"/>
          </w:divBdr>
        </w:div>
        <w:div w:id="1130056205">
          <w:marLeft w:val="0"/>
          <w:marRight w:val="0"/>
          <w:marTop w:val="60"/>
          <w:marBottom w:val="60"/>
          <w:divBdr>
            <w:top w:val="none" w:sz="0" w:space="0" w:color="auto"/>
            <w:left w:val="none" w:sz="0" w:space="0" w:color="auto"/>
            <w:bottom w:val="none" w:sz="0" w:space="0" w:color="auto"/>
            <w:right w:val="none" w:sz="0" w:space="0" w:color="auto"/>
          </w:divBdr>
        </w:div>
        <w:div w:id="1136485131">
          <w:marLeft w:val="0"/>
          <w:marRight w:val="0"/>
          <w:marTop w:val="60"/>
          <w:marBottom w:val="60"/>
          <w:divBdr>
            <w:top w:val="none" w:sz="0" w:space="0" w:color="auto"/>
            <w:left w:val="none" w:sz="0" w:space="0" w:color="auto"/>
            <w:bottom w:val="none" w:sz="0" w:space="0" w:color="auto"/>
            <w:right w:val="none" w:sz="0" w:space="0" w:color="auto"/>
          </w:divBdr>
        </w:div>
        <w:div w:id="1262451460">
          <w:marLeft w:val="0"/>
          <w:marRight w:val="0"/>
          <w:marTop w:val="60"/>
          <w:marBottom w:val="60"/>
          <w:divBdr>
            <w:top w:val="none" w:sz="0" w:space="0" w:color="auto"/>
            <w:left w:val="none" w:sz="0" w:space="0" w:color="auto"/>
            <w:bottom w:val="none" w:sz="0" w:space="0" w:color="auto"/>
            <w:right w:val="none" w:sz="0" w:space="0" w:color="auto"/>
          </w:divBdr>
        </w:div>
        <w:div w:id="1414934383">
          <w:marLeft w:val="0"/>
          <w:marRight w:val="0"/>
          <w:marTop w:val="60"/>
          <w:marBottom w:val="60"/>
          <w:divBdr>
            <w:top w:val="none" w:sz="0" w:space="0" w:color="auto"/>
            <w:left w:val="none" w:sz="0" w:space="0" w:color="auto"/>
            <w:bottom w:val="none" w:sz="0" w:space="0" w:color="auto"/>
            <w:right w:val="none" w:sz="0" w:space="0" w:color="auto"/>
          </w:divBdr>
        </w:div>
        <w:div w:id="1547719206">
          <w:marLeft w:val="0"/>
          <w:marRight w:val="0"/>
          <w:marTop w:val="60"/>
          <w:marBottom w:val="60"/>
          <w:divBdr>
            <w:top w:val="none" w:sz="0" w:space="0" w:color="auto"/>
            <w:left w:val="none" w:sz="0" w:space="0" w:color="auto"/>
            <w:bottom w:val="none" w:sz="0" w:space="0" w:color="auto"/>
            <w:right w:val="none" w:sz="0" w:space="0" w:color="auto"/>
          </w:divBdr>
        </w:div>
        <w:div w:id="1793475679">
          <w:marLeft w:val="0"/>
          <w:marRight w:val="0"/>
          <w:marTop w:val="60"/>
          <w:marBottom w:val="60"/>
          <w:divBdr>
            <w:top w:val="none" w:sz="0" w:space="0" w:color="auto"/>
            <w:left w:val="none" w:sz="0" w:space="0" w:color="auto"/>
            <w:bottom w:val="none" w:sz="0" w:space="0" w:color="auto"/>
            <w:right w:val="none" w:sz="0" w:space="0" w:color="auto"/>
          </w:divBdr>
        </w:div>
        <w:div w:id="1910730764">
          <w:marLeft w:val="0"/>
          <w:marRight w:val="0"/>
          <w:marTop w:val="60"/>
          <w:marBottom w:val="60"/>
          <w:divBdr>
            <w:top w:val="none" w:sz="0" w:space="0" w:color="auto"/>
            <w:left w:val="none" w:sz="0" w:space="0" w:color="auto"/>
            <w:bottom w:val="none" w:sz="0" w:space="0" w:color="auto"/>
            <w:right w:val="none" w:sz="0" w:space="0" w:color="auto"/>
          </w:divBdr>
        </w:div>
        <w:div w:id="2038122265">
          <w:marLeft w:val="0"/>
          <w:marRight w:val="0"/>
          <w:marTop w:val="60"/>
          <w:marBottom w:val="60"/>
          <w:divBdr>
            <w:top w:val="none" w:sz="0" w:space="0" w:color="auto"/>
            <w:left w:val="none" w:sz="0" w:space="0" w:color="auto"/>
            <w:bottom w:val="none" w:sz="0" w:space="0" w:color="auto"/>
            <w:right w:val="none" w:sz="0" w:space="0" w:color="auto"/>
          </w:divBdr>
        </w:div>
      </w:divsChild>
    </w:div>
    <w:div w:id="284317969">
      <w:bodyDiv w:val="1"/>
      <w:marLeft w:val="0"/>
      <w:marRight w:val="0"/>
      <w:marTop w:val="0"/>
      <w:marBottom w:val="0"/>
      <w:divBdr>
        <w:top w:val="none" w:sz="0" w:space="0" w:color="auto"/>
        <w:left w:val="none" w:sz="0" w:space="0" w:color="auto"/>
        <w:bottom w:val="none" w:sz="0" w:space="0" w:color="auto"/>
        <w:right w:val="none" w:sz="0" w:space="0" w:color="auto"/>
      </w:divBdr>
      <w:divsChild>
        <w:div w:id="28646722">
          <w:marLeft w:val="0"/>
          <w:marRight w:val="0"/>
          <w:marTop w:val="0"/>
          <w:marBottom w:val="0"/>
          <w:divBdr>
            <w:top w:val="none" w:sz="0" w:space="0" w:color="auto"/>
            <w:left w:val="none" w:sz="0" w:space="0" w:color="auto"/>
            <w:bottom w:val="none" w:sz="0" w:space="0" w:color="auto"/>
            <w:right w:val="none" w:sz="0" w:space="0" w:color="auto"/>
          </w:divBdr>
        </w:div>
        <w:div w:id="92285061">
          <w:marLeft w:val="0"/>
          <w:marRight w:val="0"/>
          <w:marTop w:val="0"/>
          <w:marBottom w:val="0"/>
          <w:divBdr>
            <w:top w:val="none" w:sz="0" w:space="0" w:color="auto"/>
            <w:left w:val="none" w:sz="0" w:space="0" w:color="auto"/>
            <w:bottom w:val="none" w:sz="0" w:space="0" w:color="auto"/>
            <w:right w:val="none" w:sz="0" w:space="0" w:color="auto"/>
          </w:divBdr>
        </w:div>
        <w:div w:id="1125386024">
          <w:marLeft w:val="0"/>
          <w:marRight w:val="0"/>
          <w:marTop w:val="0"/>
          <w:marBottom w:val="0"/>
          <w:divBdr>
            <w:top w:val="none" w:sz="0" w:space="0" w:color="auto"/>
            <w:left w:val="none" w:sz="0" w:space="0" w:color="auto"/>
            <w:bottom w:val="none" w:sz="0" w:space="0" w:color="auto"/>
            <w:right w:val="none" w:sz="0" w:space="0" w:color="auto"/>
          </w:divBdr>
        </w:div>
        <w:div w:id="1922644042">
          <w:marLeft w:val="0"/>
          <w:marRight w:val="0"/>
          <w:marTop w:val="0"/>
          <w:marBottom w:val="0"/>
          <w:divBdr>
            <w:top w:val="none" w:sz="0" w:space="0" w:color="auto"/>
            <w:left w:val="none" w:sz="0" w:space="0" w:color="auto"/>
            <w:bottom w:val="none" w:sz="0" w:space="0" w:color="auto"/>
            <w:right w:val="none" w:sz="0" w:space="0" w:color="auto"/>
          </w:divBdr>
          <w:divsChild>
            <w:div w:id="180441650">
              <w:marLeft w:val="-75"/>
              <w:marRight w:val="0"/>
              <w:marTop w:val="30"/>
              <w:marBottom w:val="30"/>
              <w:divBdr>
                <w:top w:val="none" w:sz="0" w:space="0" w:color="auto"/>
                <w:left w:val="none" w:sz="0" w:space="0" w:color="auto"/>
                <w:bottom w:val="none" w:sz="0" w:space="0" w:color="auto"/>
                <w:right w:val="none" w:sz="0" w:space="0" w:color="auto"/>
              </w:divBdr>
              <w:divsChild>
                <w:div w:id="40596844">
                  <w:marLeft w:val="0"/>
                  <w:marRight w:val="0"/>
                  <w:marTop w:val="0"/>
                  <w:marBottom w:val="0"/>
                  <w:divBdr>
                    <w:top w:val="none" w:sz="0" w:space="0" w:color="auto"/>
                    <w:left w:val="none" w:sz="0" w:space="0" w:color="auto"/>
                    <w:bottom w:val="none" w:sz="0" w:space="0" w:color="auto"/>
                    <w:right w:val="none" w:sz="0" w:space="0" w:color="auto"/>
                  </w:divBdr>
                  <w:divsChild>
                    <w:div w:id="1020592278">
                      <w:marLeft w:val="0"/>
                      <w:marRight w:val="0"/>
                      <w:marTop w:val="0"/>
                      <w:marBottom w:val="0"/>
                      <w:divBdr>
                        <w:top w:val="none" w:sz="0" w:space="0" w:color="auto"/>
                        <w:left w:val="none" w:sz="0" w:space="0" w:color="auto"/>
                        <w:bottom w:val="none" w:sz="0" w:space="0" w:color="auto"/>
                        <w:right w:val="none" w:sz="0" w:space="0" w:color="auto"/>
                      </w:divBdr>
                    </w:div>
                  </w:divsChild>
                </w:div>
                <w:div w:id="235359052">
                  <w:marLeft w:val="0"/>
                  <w:marRight w:val="0"/>
                  <w:marTop w:val="0"/>
                  <w:marBottom w:val="0"/>
                  <w:divBdr>
                    <w:top w:val="none" w:sz="0" w:space="0" w:color="auto"/>
                    <w:left w:val="none" w:sz="0" w:space="0" w:color="auto"/>
                    <w:bottom w:val="none" w:sz="0" w:space="0" w:color="auto"/>
                    <w:right w:val="none" w:sz="0" w:space="0" w:color="auto"/>
                  </w:divBdr>
                  <w:divsChild>
                    <w:div w:id="2075349979">
                      <w:marLeft w:val="0"/>
                      <w:marRight w:val="0"/>
                      <w:marTop w:val="0"/>
                      <w:marBottom w:val="0"/>
                      <w:divBdr>
                        <w:top w:val="none" w:sz="0" w:space="0" w:color="auto"/>
                        <w:left w:val="none" w:sz="0" w:space="0" w:color="auto"/>
                        <w:bottom w:val="none" w:sz="0" w:space="0" w:color="auto"/>
                        <w:right w:val="none" w:sz="0" w:space="0" w:color="auto"/>
                      </w:divBdr>
                    </w:div>
                  </w:divsChild>
                </w:div>
                <w:div w:id="240330336">
                  <w:marLeft w:val="0"/>
                  <w:marRight w:val="0"/>
                  <w:marTop w:val="0"/>
                  <w:marBottom w:val="0"/>
                  <w:divBdr>
                    <w:top w:val="none" w:sz="0" w:space="0" w:color="auto"/>
                    <w:left w:val="none" w:sz="0" w:space="0" w:color="auto"/>
                    <w:bottom w:val="none" w:sz="0" w:space="0" w:color="auto"/>
                    <w:right w:val="none" w:sz="0" w:space="0" w:color="auto"/>
                  </w:divBdr>
                  <w:divsChild>
                    <w:div w:id="360672124">
                      <w:marLeft w:val="0"/>
                      <w:marRight w:val="0"/>
                      <w:marTop w:val="0"/>
                      <w:marBottom w:val="0"/>
                      <w:divBdr>
                        <w:top w:val="none" w:sz="0" w:space="0" w:color="auto"/>
                        <w:left w:val="none" w:sz="0" w:space="0" w:color="auto"/>
                        <w:bottom w:val="none" w:sz="0" w:space="0" w:color="auto"/>
                        <w:right w:val="none" w:sz="0" w:space="0" w:color="auto"/>
                      </w:divBdr>
                    </w:div>
                  </w:divsChild>
                </w:div>
                <w:div w:id="240408875">
                  <w:marLeft w:val="0"/>
                  <w:marRight w:val="0"/>
                  <w:marTop w:val="0"/>
                  <w:marBottom w:val="0"/>
                  <w:divBdr>
                    <w:top w:val="none" w:sz="0" w:space="0" w:color="auto"/>
                    <w:left w:val="none" w:sz="0" w:space="0" w:color="auto"/>
                    <w:bottom w:val="none" w:sz="0" w:space="0" w:color="auto"/>
                    <w:right w:val="none" w:sz="0" w:space="0" w:color="auto"/>
                  </w:divBdr>
                  <w:divsChild>
                    <w:div w:id="1891989199">
                      <w:marLeft w:val="0"/>
                      <w:marRight w:val="0"/>
                      <w:marTop w:val="0"/>
                      <w:marBottom w:val="0"/>
                      <w:divBdr>
                        <w:top w:val="none" w:sz="0" w:space="0" w:color="auto"/>
                        <w:left w:val="none" w:sz="0" w:space="0" w:color="auto"/>
                        <w:bottom w:val="none" w:sz="0" w:space="0" w:color="auto"/>
                        <w:right w:val="none" w:sz="0" w:space="0" w:color="auto"/>
                      </w:divBdr>
                    </w:div>
                  </w:divsChild>
                </w:div>
                <w:div w:id="260838038">
                  <w:marLeft w:val="0"/>
                  <w:marRight w:val="0"/>
                  <w:marTop w:val="0"/>
                  <w:marBottom w:val="0"/>
                  <w:divBdr>
                    <w:top w:val="none" w:sz="0" w:space="0" w:color="auto"/>
                    <w:left w:val="none" w:sz="0" w:space="0" w:color="auto"/>
                    <w:bottom w:val="none" w:sz="0" w:space="0" w:color="auto"/>
                    <w:right w:val="none" w:sz="0" w:space="0" w:color="auto"/>
                  </w:divBdr>
                  <w:divsChild>
                    <w:div w:id="1386178688">
                      <w:marLeft w:val="0"/>
                      <w:marRight w:val="0"/>
                      <w:marTop w:val="0"/>
                      <w:marBottom w:val="0"/>
                      <w:divBdr>
                        <w:top w:val="none" w:sz="0" w:space="0" w:color="auto"/>
                        <w:left w:val="none" w:sz="0" w:space="0" w:color="auto"/>
                        <w:bottom w:val="none" w:sz="0" w:space="0" w:color="auto"/>
                        <w:right w:val="none" w:sz="0" w:space="0" w:color="auto"/>
                      </w:divBdr>
                    </w:div>
                  </w:divsChild>
                </w:div>
                <w:div w:id="290021637">
                  <w:marLeft w:val="0"/>
                  <w:marRight w:val="0"/>
                  <w:marTop w:val="0"/>
                  <w:marBottom w:val="0"/>
                  <w:divBdr>
                    <w:top w:val="none" w:sz="0" w:space="0" w:color="auto"/>
                    <w:left w:val="none" w:sz="0" w:space="0" w:color="auto"/>
                    <w:bottom w:val="none" w:sz="0" w:space="0" w:color="auto"/>
                    <w:right w:val="none" w:sz="0" w:space="0" w:color="auto"/>
                  </w:divBdr>
                  <w:divsChild>
                    <w:div w:id="1015379930">
                      <w:marLeft w:val="0"/>
                      <w:marRight w:val="0"/>
                      <w:marTop w:val="0"/>
                      <w:marBottom w:val="0"/>
                      <w:divBdr>
                        <w:top w:val="none" w:sz="0" w:space="0" w:color="auto"/>
                        <w:left w:val="none" w:sz="0" w:space="0" w:color="auto"/>
                        <w:bottom w:val="none" w:sz="0" w:space="0" w:color="auto"/>
                        <w:right w:val="none" w:sz="0" w:space="0" w:color="auto"/>
                      </w:divBdr>
                    </w:div>
                  </w:divsChild>
                </w:div>
                <w:div w:id="389424550">
                  <w:marLeft w:val="0"/>
                  <w:marRight w:val="0"/>
                  <w:marTop w:val="0"/>
                  <w:marBottom w:val="0"/>
                  <w:divBdr>
                    <w:top w:val="none" w:sz="0" w:space="0" w:color="auto"/>
                    <w:left w:val="none" w:sz="0" w:space="0" w:color="auto"/>
                    <w:bottom w:val="none" w:sz="0" w:space="0" w:color="auto"/>
                    <w:right w:val="none" w:sz="0" w:space="0" w:color="auto"/>
                  </w:divBdr>
                  <w:divsChild>
                    <w:div w:id="604650461">
                      <w:marLeft w:val="0"/>
                      <w:marRight w:val="0"/>
                      <w:marTop w:val="0"/>
                      <w:marBottom w:val="0"/>
                      <w:divBdr>
                        <w:top w:val="none" w:sz="0" w:space="0" w:color="auto"/>
                        <w:left w:val="none" w:sz="0" w:space="0" w:color="auto"/>
                        <w:bottom w:val="none" w:sz="0" w:space="0" w:color="auto"/>
                        <w:right w:val="none" w:sz="0" w:space="0" w:color="auto"/>
                      </w:divBdr>
                    </w:div>
                  </w:divsChild>
                </w:div>
                <w:div w:id="421756559">
                  <w:marLeft w:val="0"/>
                  <w:marRight w:val="0"/>
                  <w:marTop w:val="0"/>
                  <w:marBottom w:val="0"/>
                  <w:divBdr>
                    <w:top w:val="none" w:sz="0" w:space="0" w:color="auto"/>
                    <w:left w:val="none" w:sz="0" w:space="0" w:color="auto"/>
                    <w:bottom w:val="none" w:sz="0" w:space="0" w:color="auto"/>
                    <w:right w:val="none" w:sz="0" w:space="0" w:color="auto"/>
                  </w:divBdr>
                  <w:divsChild>
                    <w:div w:id="1335496405">
                      <w:marLeft w:val="0"/>
                      <w:marRight w:val="0"/>
                      <w:marTop w:val="0"/>
                      <w:marBottom w:val="0"/>
                      <w:divBdr>
                        <w:top w:val="none" w:sz="0" w:space="0" w:color="auto"/>
                        <w:left w:val="none" w:sz="0" w:space="0" w:color="auto"/>
                        <w:bottom w:val="none" w:sz="0" w:space="0" w:color="auto"/>
                        <w:right w:val="none" w:sz="0" w:space="0" w:color="auto"/>
                      </w:divBdr>
                    </w:div>
                  </w:divsChild>
                </w:div>
                <w:div w:id="441463090">
                  <w:marLeft w:val="0"/>
                  <w:marRight w:val="0"/>
                  <w:marTop w:val="0"/>
                  <w:marBottom w:val="0"/>
                  <w:divBdr>
                    <w:top w:val="none" w:sz="0" w:space="0" w:color="auto"/>
                    <w:left w:val="none" w:sz="0" w:space="0" w:color="auto"/>
                    <w:bottom w:val="none" w:sz="0" w:space="0" w:color="auto"/>
                    <w:right w:val="none" w:sz="0" w:space="0" w:color="auto"/>
                  </w:divBdr>
                  <w:divsChild>
                    <w:div w:id="206525426">
                      <w:marLeft w:val="0"/>
                      <w:marRight w:val="0"/>
                      <w:marTop w:val="0"/>
                      <w:marBottom w:val="0"/>
                      <w:divBdr>
                        <w:top w:val="none" w:sz="0" w:space="0" w:color="auto"/>
                        <w:left w:val="none" w:sz="0" w:space="0" w:color="auto"/>
                        <w:bottom w:val="none" w:sz="0" w:space="0" w:color="auto"/>
                        <w:right w:val="none" w:sz="0" w:space="0" w:color="auto"/>
                      </w:divBdr>
                    </w:div>
                  </w:divsChild>
                </w:div>
                <w:div w:id="443578602">
                  <w:marLeft w:val="0"/>
                  <w:marRight w:val="0"/>
                  <w:marTop w:val="0"/>
                  <w:marBottom w:val="0"/>
                  <w:divBdr>
                    <w:top w:val="none" w:sz="0" w:space="0" w:color="auto"/>
                    <w:left w:val="none" w:sz="0" w:space="0" w:color="auto"/>
                    <w:bottom w:val="none" w:sz="0" w:space="0" w:color="auto"/>
                    <w:right w:val="none" w:sz="0" w:space="0" w:color="auto"/>
                  </w:divBdr>
                  <w:divsChild>
                    <w:div w:id="870993085">
                      <w:marLeft w:val="0"/>
                      <w:marRight w:val="0"/>
                      <w:marTop w:val="0"/>
                      <w:marBottom w:val="0"/>
                      <w:divBdr>
                        <w:top w:val="none" w:sz="0" w:space="0" w:color="auto"/>
                        <w:left w:val="none" w:sz="0" w:space="0" w:color="auto"/>
                        <w:bottom w:val="none" w:sz="0" w:space="0" w:color="auto"/>
                        <w:right w:val="none" w:sz="0" w:space="0" w:color="auto"/>
                      </w:divBdr>
                    </w:div>
                  </w:divsChild>
                </w:div>
                <w:div w:id="480511546">
                  <w:marLeft w:val="0"/>
                  <w:marRight w:val="0"/>
                  <w:marTop w:val="0"/>
                  <w:marBottom w:val="0"/>
                  <w:divBdr>
                    <w:top w:val="none" w:sz="0" w:space="0" w:color="auto"/>
                    <w:left w:val="none" w:sz="0" w:space="0" w:color="auto"/>
                    <w:bottom w:val="none" w:sz="0" w:space="0" w:color="auto"/>
                    <w:right w:val="none" w:sz="0" w:space="0" w:color="auto"/>
                  </w:divBdr>
                  <w:divsChild>
                    <w:div w:id="1319991298">
                      <w:marLeft w:val="0"/>
                      <w:marRight w:val="0"/>
                      <w:marTop w:val="0"/>
                      <w:marBottom w:val="0"/>
                      <w:divBdr>
                        <w:top w:val="none" w:sz="0" w:space="0" w:color="auto"/>
                        <w:left w:val="none" w:sz="0" w:space="0" w:color="auto"/>
                        <w:bottom w:val="none" w:sz="0" w:space="0" w:color="auto"/>
                        <w:right w:val="none" w:sz="0" w:space="0" w:color="auto"/>
                      </w:divBdr>
                    </w:div>
                  </w:divsChild>
                </w:div>
                <w:div w:id="521746827">
                  <w:marLeft w:val="0"/>
                  <w:marRight w:val="0"/>
                  <w:marTop w:val="0"/>
                  <w:marBottom w:val="0"/>
                  <w:divBdr>
                    <w:top w:val="none" w:sz="0" w:space="0" w:color="auto"/>
                    <w:left w:val="none" w:sz="0" w:space="0" w:color="auto"/>
                    <w:bottom w:val="none" w:sz="0" w:space="0" w:color="auto"/>
                    <w:right w:val="none" w:sz="0" w:space="0" w:color="auto"/>
                  </w:divBdr>
                  <w:divsChild>
                    <w:div w:id="1405880388">
                      <w:marLeft w:val="0"/>
                      <w:marRight w:val="0"/>
                      <w:marTop w:val="0"/>
                      <w:marBottom w:val="0"/>
                      <w:divBdr>
                        <w:top w:val="none" w:sz="0" w:space="0" w:color="auto"/>
                        <w:left w:val="none" w:sz="0" w:space="0" w:color="auto"/>
                        <w:bottom w:val="none" w:sz="0" w:space="0" w:color="auto"/>
                        <w:right w:val="none" w:sz="0" w:space="0" w:color="auto"/>
                      </w:divBdr>
                    </w:div>
                  </w:divsChild>
                </w:div>
                <w:div w:id="524560956">
                  <w:marLeft w:val="0"/>
                  <w:marRight w:val="0"/>
                  <w:marTop w:val="0"/>
                  <w:marBottom w:val="0"/>
                  <w:divBdr>
                    <w:top w:val="none" w:sz="0" w:space="0" w:color="auto"/>
                    <w:left w:val="none" w:sz="0" w:space="0" w:color="auto"/>
                    <w:bottom w:val="none" w:sz="0" w:space="0" w:color="auto"/>
                    <w:right w:val="none" w:sz="0" w:space="0" w:color="auto"/>
                  </w:divBdr>
                  <w:divsChild>
                    <w:div w:id="1607074266">
                      <w:marLeft w:val="0"/>
                      <w:marRight w:val="0"/>
                      <w:marTop w:val="0"/>
                      <w:marBottom w:val="0"/>
                      <w:divBdr>
                        <w:top w:val="none" w:sz="0" w:space="0" w:color="auto"/>
                        <w:left w:val="none" w:sz="0" w:space="0" w:color="auto"/>
                        <w:bottom w:val="none" w:sz="0" w:space="0" w:color="auto"/>
                        <w:right w:val="none" w:sz="0" w:space="0" w:color="auto"/>
                      </w:divBdr>
                    </w:div>
                  </w:divsChild>
                </w:div>
                <w:div w:id="851721256">
                  <w:marLeft w:val="0"/>
                  <w:marRight w:val="0"/>
                  <w:marTop w:val="0"/>
                  <w:marBottom w:val="0"/>
                  <w:divBdr>
                    <w:top w:val="none" w:sz="0" w:space="0" w:color="auto"/>
                    <w:left w:val="none" w:sz="0" w:space="0" w:color="auto"/>
                    <w:bottom w:val="none" w:sz="0" w:space="0" w:color="auto"/>
                    <w:right w:val="none" w:sz="0" w:space="0" w:color="auto"/>
                  </w:divBdr>
                  <w:divsChild>
                    <w:div w:id="1361931997">
                      <w:marLeft w:val="0"/>
                      <w:marRight w:val="0"/>
                      <w:marTop w:val="0"/>
                      <w:marBottom w:val="0"/>
                      <w:divBdr>
                        <w:top w:val="none" w:sz="0" w:space="0" w:color="auto"/>
                        <w:left w:val="none" w:sz="0" w:space="0" w:color="auto"/>
                        <w:bottom w:val="none" w:sz="0" w:space="0" w:color="auto"/>
                        <w:right w:val="none" w:sz="0" w:space="0" w:color="auto"/>
                      </w:divBdr>
                    </w:div>
                  </w:divsChild>
                </w:div>
                <w:div w:id="880674838">
                  <w:marLeft w:val="0"/>
                  <w:marRight w:val="0"/>
                  <w:marTop w:val="0"/>
                  <w:marBottom w:val="0"/>
                  <w:divBdr>
                    <w:top w:val="none" w:sz="0" w:space="0" w:color="auto"/>
                    <w:left w:val="none" w:sz="0" w:space="0" w:color="auto"/>
                    <w:bottom w:val="none" w:sz="0" w:space="0" w:color="auto"/>
                    <w:right w:val="none" w:sz="0" w:space="0" w:color="auto"/>
                  </w:divBdr>
                  <w:divsChild>
                    <w:div w:id="1754163585">
                      <w:marLeft w:val="0"/>
                      <w:marRight w:val="0"/>
                      <w:marTop w:val="0"/>
                      <w:marBottom w:val="0"/>
                      <w:divBdr>
                        <w:top w:val="none" w:sz="0" w:space="0" w:color="auto"/>
                        <w:left w:val="none" w:sz="0" w:space="0" w:color="auto"/>
                        <w:bottom w:val="none" w:sz="0" w:space="0" w:color="auto"/>
                        <w:right w:val="none" w:sz="0" w:space="0" w:color="auto"/>
                      </w:divBdr>
                    </w:div>
                  </w:divsChild>
                </w:div>
                <w:div w:id="1099180036">
                  <w:marLeft w:val="0"/>
                  <w:marRight w:val="0"/>
                  <w:marTop w:val="0"/>
                  <w:marBottom w:val="0"/>
                  <w:divBdr>
                    <w:top w:val="none" w:sz="0" w:space="0" w:color="auto"/>
                    <w:left w:val="none" w:sz="0" w:space="0" w:color="auto"/>
                    <w:bottom w:val="none" w:sz="0" w:space="0" w:color="auto"/>
                    <w:right w:val="none" w:sz="0" w:space="0" w:color="auto"/>
                  </w:divBdr>
                  <w:divsChild>
                    <w:div w:id="1803842019">
                      <w:marLeft w:val="0"/>
                      <w:marRight w:val="0"/>
                      <w:marTop w:val="0"/>
                      <w:marBottom w:val="0"/>
                      <w:divBdr>
                        <w:top w:val="none" w:sz="0" w:space="0" w:color="auto"/>
                        <w:left w:val="none" w:sz="0" w:space="0" w:color="auto"/>
                        <w:bottom w:val="none" w:sz="0" w:space="0" w:color="auto"/>
                        <w:right w:val="none" w:sz="0" w:space="0" w:color="auto"/>
                      </w:divBdr>
                    </w:div>
                  </w:divsChild>
                </w:div>
                <w:div w:id="1119833057">
                  <w:marLeft w:val="0"/>
                  <w:marRight w:val="0"/>
                  <w:marTop w:val="0"/>
                  <w:marBottom w:val="0"/>
                  <w:divBdr>
                    <w:top w:val="none" w:sz="0" w:space="0" w:color="auto"/>
                    <w:left w:val="none" w:sz="0" w:space="0" w:color="auto"/>
                    <w:bottom w:val="none" w:sz="0" w:space="0" w:color="auto"/>
                    <w:right w:val="none" w:sz="0" w:space="0" w:color="auto"/>
                  </w:divBdr>
                  <w:divsChild>
                    <w:div w:id="372074444">
                      <w:marLeft w:val="0"/>
                      <w:marRight w:val="0"/>
                      <w:marTop w:val="0"/>
                      <w:marBottom w:val="0"/>
                      <w:divBdr>
                        <w:top w:val="none" w:sz="0" w:space="0" w:color="auto"/>
                        <w:left w:val="none" w:sz="0" w:space="0" w:color="auto"/>
                        <w:bottom w:val="none" w:sz="0" w:space="0" w:color="auto"/>
                        <w:right w:val="none" w:sz="0" w:space="0" w:color="auto"/>
                      </w:divBdr>
                    </w:div>
                    <w:div w:id="554201281">
                      <w:marLeft w:val="0"/>
                      <w:marRight w:val="0"/>
                      <w:marTop w:val="0"/>
                      <w:marBottom w:val="0"/>
                      <w:divBdr>
                        <w:top w:val="none" w:sz="0" w:space="0" w:color="auto"/>
                        <w:left w:val="none" w:sz="0" w:space="0" w:color="auto"/>
                        <w:bottom w:val="none" w:sz="0" w:space="0" w:color="auto"/>
                        <w:right w:val="none" w:sz="0" w:space="0" w:color="auto"/>
                      </w:divBdr>
                    </w:div>
                  </w:divsChild>
                </w:div>
                <w:div w:id="1143431150">
                  <w:marLeft w:val="0"/>
                  <w:marRight w:val="0"/>
                  <w:marTop w:val="0"/>
                  <w:marBottom w:val="0"/>
                  <w:divBdr>
                    <w:top w:val="none" w:sz="0" w:space="0" w:color="auto"/>
                    <w:left w:val="none" w:sz="0" w:space="0" w:color="auto"/>
                    <w:bottom w:val="none" w:sz="0" w:space="0" w:color="auto"/>
                    <w:right w:val="none" w:sz="0" w:space="0" w:color="auto"/>
                  </w:divBdr>
                  <w:divsChild>
                    <w:div w:id="1587958866">
                      <w:marLeft w:val="0"/>
                      <w:marRight w:val="0"/>
                      <w:marTop w:val="0"/>
                      <w:marBottom w:val="0"/>
                      <w:divBdr>
                        <w:top w:val="none" w:sz="0" w:space="0" w:color="auto"/>
                        <w:left w:val="none" w:sz="0" w:space="0" w:color="auto"/>
                        <w:bottom w:val="none" w:sz="0" w:space="0" w:color="auto"/>
                        <w:right w:val="none" w:sz="0" w:space="0" w:color="auto"/>
                      </w:divBdr>
                    </w:div>
                    <w:div w:id="2141994757">
                      <w:marLeft w:val="0"/>
                      <w:marRight w:val="0"/>
                      <w:marTop w:val="0"/>
                      <w:marBottom w:val="0"/>
                      <w:divBdr>
                        <w:top w:val="none" w:sz="0" w:space="0" w:color="auto"/>
                        <w:left w:val="none" w:sz="0" w:space="0" w:color="auto"/>
                        <w:bottom w:val="none" w:sz="0" w:space="0" w:color="auto"/>
                        <w:right w:val="none" w:sz="0" w:space="0" w:color="auto"/>
                      </w:divBdr>
                    </w:div>
                  </w:divsChild>
                </w:div>
                <w:div w:id="1185556499">
                  <w:marLeft w:val="0"/>
                  <w:marRight w:val="0"/>
                  <w:marTop w:val="0"/>
                  <w:marBottom w:val="0"/>
                  <w:divBdr>
                    <w:top w:val="none" w:sz="0" w:space="0" w:color="auto"/>
                    <w:left w:val="none" w:sz="0" w:space="0" w:color="auto"/>
                    <w:bottom w:val="none" w:sz="0" w:space="0" w:color="auto"/>
                    <w:right w:val="none" w:sz="0" w:space="0" w:color="auto"/>
                  </w:divBdr>
                  <w:divsChild>
                    <w:div w:id="1902249119">
                      <w:marLeft w:val="0"/>
                      <w:marRight w:val="0"/>
                      <w:marTop w:val="0"/>
                      <w:marBottom w:val="0"/>
                      <w:divBdr>
                        <w:top w:val="none" w:sz="0" w:space="0" w:color="auto"/>
                        <w:left w:val="none" w:sz="0" w:space="0" w:color="auto"/>
                        <w:bottom w:val="none" w:sz="0" w:space="0" w:color="auto"/>
                        <w:right w:val="none" w:sz="0" w:space="0" w:color="auto"/>
                      </w:divBdr>
                    </w:div>
                  </w:divsChild>
                </w:div>
                <w:div w:id="1234661361">
                  <w:marLeft w:val="0"/>
                  <w:marRight w:val="0"/>
                  <w:marTop w:val="0"/>
                  <w:marBottom w:val="0"/>
                  <w:divBdr>
                    <w:top w:val="none" w:sz="0" w:space="0" w:color="auto"/>
                    <w:left w:val="none" w:sz="0" w:space="0" w:color="auto"/>
                    <w:bottom w:val="none" w:sz="0" w:space="0" w:color="auto"/>
                    <w:right w:val="none" w:sz="0" w:space="0" w:color="auto"/>
                  </w:divBdr>
                  <w:divsChild>
                    <w:div w:id="356472">
                      <w:marLeft w:val="0"/>
                      <w:marRight w:val="0"/>
                      <w:marTop w:val="0"/>
                      <w:marBottom w:val="0"/>
                      <w:divBdr>
                        <w:top w:val="none" w:sz="0" w:space="0" w:color="auto"/>
                        <w:left w:val="none" w:sz="0" w:space="0" w:color="auto"/>
                        <w:bottom w:val="none" w:sz="0" w:space="0" w:color="auto"/>
                        <w:right w:val="none" w:sz="0" w:space="0" w:color="auto"/>
                      </w:divBdr>
                    </w:div>
                    <w:div w:id="1718773567">
                      <w:marLeft w:val="0"/>
                      <w:marRight w:val="0"/>
                      <w:marTop w:val="0"/>
                      <w:marBottom w:val="0"/>
                      <w:divBdr>
                        <w:top w:val="none" w:sz="0" w:space="0" w:color="auto"/>
                        <w:left w:val="none" w:sz="0" w:space="0" w:color="auto"/>
                        <w:bottom w:val="none" w:sz="0" w:space="0" w:color="auto"/>
                        <w:right w:val="none" w:sz="0" w:space="0" w:color="auto"/>
                      </w:divBdr>
                    </w:div>
                  </w:divsChild>
                </w:div>
                <w:div w:id="1298949128">
                  <w:marLeft w:val="0"/>
                  <w:marRight w:val="0"/>
                  <w:marTop w:val="0"/>
                  <w:marBottom w:val="0"/>
                  <w:divBdr>
                    <w:top w:val="none" w:sz="0" w:space="0" w:color="auto"/>
                    <w:left w:val="none" w:sz="0" w:space="0" w:color="auto"/>
                    <w:bottom w:val="none" w:sz="0" w:space="0" w:color="auto"/>
                    <w:right w:val="none" w:sz="0" w:space="0" w:color="auto"/>
                  </w:divBdr>
                  <w:divsChild>
                    <w:div w:id="788743849">
                      <w:marLeft w:val="0"/>
                      <w:marRight w:val="0"/>
                      <w:marTop w:val="0"/>
                      <w:marBottom w:val="0"/>
                      <w:divBdr>
                        <w:top w:val="none" w:sz="0" w:space="0" w:color="auto"/>
                        <w:left w:val="none" w:sz="0" w:space="0" w:color="auto"/>
                        <w:bottom w:val="none" w:sz="0" w:space="0" w:color="auto"/>
                        <w:right w:val="none" w:sz="0" w:space="0" w:color="auto"/>
                      </w:divBdr>
                    </w:div>
                  </w:divsChild>
                </w:div>
                <w:div w:id="1397585427">
                  <w:marLeft w:val="0"/>
                  <w:marRight w:val="0"/>
                  <w:marTop w:val="0"/>
                  <w:marBottom w:val="0"/>
                  <w:divBdr>
                    <w:top w:val="none" w:sz="0" w:space="0" w:color="auto"/>
                    <w:left w:val="none" w:sz="0" w:space="0" w:color="auto"/>
                    <w:bottom w:val="none" w:sz="0" w:space="0" w:color="auto"/>
                    <w:right w:val="none" w:sz="0" w:space="0" w:color="auto"/>
                  </w:divBdr>
                  <w:divsChild>
                    <w:div w:id="1375085556">
                      <w:marLeft w:val="0"/>
                      <w:marRight w:val="0"/>
                      <w:marTop w:val="0"/>
                      <w:marBottom w:val="0"/>
                      <w:divBdr>
                        <w:top w:val="none" w:sz="0" w:space="0" w:color="auto"/>
                        <w:left w:val="none" w:sz="0" w:space="0" w:color="auto"/>
                        <w:bottom w:val="none" w:sz="0" w:space="0" w:color="auto"/>
                        <w:right w:val="none" w:sz="0" w:space="0" w:color="auto"/>
                      </w:divBdr>
                    </w:div>
                  </w:divsChild>
                </w:div>
                <w:div w:id="1762144455">
                  <w:marLeft w:val="0"/>
                  <w:marRight w:val="0"/>
                  <w:marTop w:val="0"/>
                  <w:marBottom w:val="0"/>
                  <w:divBdr>
                    <w:top w:val="none" w:sz="0" w:space="0" w:color="auto"/>
                    <w:left w:val="none" w:sz="0" w:space="0" w:color="auto"/>
                    <w:bottom w:val="none" w:sz="0" w:space="0" w:color="auto"/>
                    <w:right w:val="none" w:sz="0" w:space="0" w:color="auto"/>
                  </w:divBdr>
                  <w:divsChild>
                    <w:div w:id="894705762">
                      <w:marLeft w:val="0"/>
                      <w:marRight w:val="0"/>
                      <w:marTop w:val="0"/>
                      <w:marBottom w:val="0"/>
                      <w:divBdr>
                        <w:top w:val="none" w:sz="0" w:space="0" w:color="auto"/>
                        <w:left w:val="none" w:sz="0" w:space="0" w:color="auto"/>
                        <w:bottom w:val="none" w:sz="0" w:space="0" w:color="auto"/>
                        <w:right w:val="none" w:sz="0" w:space="0" w:color="auto"/>
                      </w:divBdr>
                    </w:div>
                  </w:divsChild>
                </w:div>
                <w:div w:id="2016154313">
                  <w:marLeft w:val="0"/>
                  <w:marRight w:val="0"/>
                  <w:marTop w:val="0"/>
                  <w:marBottom w:val="0"/>
                  <w:divBdr>
                    <w:top w:val="none" w:sz="0" w:space="0" w:color="auto"/>
                    <w:left w:val="none" w:sz="0" w:space="0" w:color="auto"/>
                    <w:bottom w:val="none" w:sz="0" w:space="0" w:color="auto"/>
                    <w:right w:val="none" w:sz="0" w:space="0" w:color="auto"/>
                  </w:divBdr>
                  <w:divsChild>
                    <w:div w:id="11147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68639">
      <w:bodyDiv w:val="1"/>
      <w:marLeft w:val="0"/>
      <w:marRight w:val="0"/>
      <w:marTop w:val="0"/>
      <w:marBottom w:val="0"/>
      <w:divBdr>
        <w:top w:val="none" w:sz="0" w:space="0" w:color="auto"/>
        <w:left w:val="none" w:sz="0" w:space="0" w:color="auto"/>
        <w:bottom w:val="none" w:sz="0" w:space="0" w:color="auto"/>
        <w:right w:val="none" w:sz="0" w:space="0" w:color="auto"/>
      </w:divBdr>
    </w:div>
    <w:div w:id="1402143719">
      <w:bodyDiv w:val="1"/>
      <w:marLeft w:val="0"/>
      <w:marRight w:val="0"/>
      <w:marTop w:val="0"/>
      <w:marBottom w:val="0"/>
      <w:divBdr>
        <w:top w:val="none" w:sz="0" w:space="0" w:color="auto"/>
        <w:left w:val="none" w:sz="0" w:space="0" w:color="auto"/>
        <w:bottom w:val="none" w:sz="0" w:space="0" w:color="auto"/>
        <w:right w:val="none" w:sz="0" w:space="0" w:color="auto"/>
      </w:divBdr>
    </w:div>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1723091013">
      <w:bodyDiv w:val="1"/>
      <w:marLeft w:val="0"/>
      <w:marRight w:val="0"/>
      <w:marTop w:val="0"/>
      <w:marBottom w:val="0"/>
      <w:divBdr>
        <w:top w:val="none" w:sz="0" w:space="0" w:color="auto"/>
        <w:left w:val="none" w:sz="0" w:space="0" w:color="auto"/>
        <w:bottom w:val="none" w:sz="0" w:space="0" w:color="auto"/>
        <w:right w:val="none" w:sz="0" w:space="0" w:color="auto"/>
      </w:divBdr>
    </w:div>
    <w:div w:id="1750885220">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 w:id="2134518466">
      <w:bodyDiv w:val="1"/>
      <w:marLeft w:val="0"/>
      <w:marRight w:val="0"/>
      <w:marTop w:val="0"/>
      <w:marBottom w:val="0"/>
      <w:divBdr>
        <w:top w:val="none" w:sz="0" w:space="0" w:color="auto"/>
        <w:left w:val="none" w:sz="0" w:space="0" w:color="auto"/>
        <w:bottom w:val="none" w:sz="0" w:space="0" w:color="auto"/>
        <w:right w:val="none" w:sz="0" w:space="0" w:color="auto"/>
      </w:divBdr>
      <w:divsChild>
        <w:div w:id="179928896">
          <w:marLeft w:val="0"/>
          <w:marRight w:val="0"/>
          <w:marTop w:val="60"/>
          <w:marBottom w:val="60"/>
          <w:divBdr>
            <w:top w:val="none" w:sz="0" w:space="0" w:color="auto"/>
            <w:left w:val="none" w:sz="0" w:space="0" w:color="auto"/>
            <w:bottom w:val="none" w:sz="0" w:space="0" w:color="auto"/>
            <w:right w:val="none" w:sz="0" w:space="0" w:color="auto"/>
          </w:divBdr>
        </w:div>
        <w:div w:id="327253680">
          <w:marLeft w:val="0"/>
          <w:marRight w:val="0"/>
          <w:marTop w:val="60"/>
          <w:marBottom w:val="60"/>
          <w:divBdr>
            <w:top w:val="none" w:sz="0" w:space="0" w:color="auto"/>
            <w:left w:val="none" w:sz="0" w:space="0" w:color="auto"/>
            <w:bottom w:val="none" w:sz="0" w:space="0" w:color="auto"/>
            <w:right w:val="none" w:sz="0" w:space="0" w:color="auto"/>
          </w:divBdr>
        </w:div>
        <w:div w:id="400295330">
          <w:marLeft w:val="0"/>
          <w:marRight w:val="0"/>
          <w:marTop w:val="60"/>
          <w:marBottom w:val="60"/>
          <w:divBdr>
            <w:top w:val="none" w:sz="0" w:space="0" w:color="auto"/>
            <w:left w:val="none" w:sz="0" w:space="0" w:color="auto"/>
            <w:bottom w:val="none" w:sz="0" w:space="0" w:color="auto"/>
            <w:right w:val="none" w:sz="0" w:space="0" w:color="auto"/>
          </w:divBdr>
        </w:div>
        <w:div w:id="457333355">
          <w:marLeft w:val="0"/>
          <w:marRight w:val="0"/>
          <w:marTop w:val="60"/>
          <w:marBottom w:val="60"/>
          <w:divBdr>
            <w:top w:val="none" w:sz="0" w:space="0" w:color="auto"/>
            <w:left w:val="none" w:sz="0" w:space="0" w:color="auto"/>
            <w:bottom w:val="none" w:sz="0" w:space="0" w:color="auto"/>
            <w:right w:val="none" w:sz="0" w:space="0" w:color="auto"/>
          </w:divBdr>
        </w:div>
        <w:div w:id="729772499">
          <w:marLeft w:val="0"/>
          <w:marRight w:val="0"/>
          <w:marTop w:val="60"/>
          <w:marBottom w:val="60"/>
          <w:divBdr>
            <w:top w:val="none" w:sz="0" w:space="0" w:color="auto"/>
            <w:left w:val="none" w:sz="0" w:space="0" w:color="auto"/>
            <w:bottom w:val="none" w:sz="0" w:space="0" w:color="auto"/>
            <w:right w:val="none" w:sz="0" w:space="0" w:color="auto"/>
          </w:divBdr>
        </w:div>
        <w:div w:id="761147675">
          <w:marLeft w:val="0"/>
          <w:marRight w:val="0"/>
          <w:marTop w:val="60"/>
          <w:marBottom w:val="60"/>
          <w:divBdr>
            <w:top w:val="none" w:sz="0" w:space="0" w:color="auto"/>
            <w:left w:val="none" w:sz="0" w:space="0" w:color="auto"/>
            <w:bottom w:val="none" w:sz="0" w:space="0" w:color="auto"/>
            <w:right w:val="none" w:sz="0" w:space="0" w:color="auto"/>
          </w:divBdr>
        </w:div>
        <w:div w:id="786000810">
          <w:marLeft w:val="0"/>
          <w:marRight w:val="0"/>
          <w:marTop w:val="60"/>
          <w:marBottom w:val="60"/>
          <w:divBdr>
            <w:top w:val="none" w:sz="0" w:space="0" w:color="auto"/>
            <w:left w:val="none" w:sz="0" w:space="0" w:color="auto"/>
            <w:bottom w:val="none" w:sz="0" w:space="0" w:color="auto"/>
            <w:right w:val="none" w:sz="0" w:space="0" w:color="auto"/>
          </w:divBdr>
        </w:div>
        <w:div w:id="967784483">
          <w:marLeft w:val="0"/>
          <w:marRight w:val="0"/>
          <w:marTop w:val="60"/>
          <w:marBottom w:val="60"/>
          <w:divBdr>
            <w:top w:val="none" w:sz="0" w:space="0" w:color="auto"/>
            <w:left w:val="none" w:sz="0" w:space="0" w:color="auto"/>
            <w:bottom w:val="none" w:sz="0" w:space="0" w:color="auto"/>
            <w:right w:val="none" w:sz="0" w:space="0" w:color="auto"/>
          </w:divBdr>
        </w:div>
        <w:div w:id="1181550470">
          <w:marLeft w:val="0"/>
          <w:marRight w:val="0"/>
          <w:marTop w:val="60"/>
          <w:marBottom w:val="60"/>
          <w:divBdr>
            <w:top w:val="none" w:sz="0" w:space="0" w:color="auto"/>
            <w:left w:val="none" w:sz="0" w:space="0" w:color="auto"/>
            <w:bottom w:val="none" w:sz="0" w:space="0" w:color="auto"/>
            <w:right w:val="none" w:sz="0" w:space="0" w:color="auto"/>
          </w:divBdr>
        </w:div>
        <w:div w:id="1184712196">
          <w:marLeft w:val="0"/>
          <w:marRight w:val="0"/>
          <w:marTop w:val="60"/>
          <w:marBottom w:val="60"/>
          <w:divBdr>
            <w:top w:val="none" w:sz="0" w:space="0" w:color="auto"/>
            <w:left w:val="none" w:sz="0" w:space="0" w:color="auto"/>
            <w:bottom w:val="none" w:sz="0" w:space="0" w:color="auto"/>
            <w:right w:val="none" w:sz="0" w:space="0" w:color="auto"/>
          </w:divBdr>
        </w:div>
        <w:div w:id="1292789782">
          <w:marLeft w:val="0"/>
          <w:marRight w:val="0"/>
          <w:marTop w:val="60"/>
          <w:marBottom w:val="60"/>
          <w:divBdr>
            <w:top w:val="none" w:sz="0" w:space="0" w:color="auto"/>
            <w:left w:val="none" w:sz="0" w:space="0" w:color="auto"/>
            <w:bottom w:val="none" w:sz="0" w:space="0" w:color="auto"/>
            <w:right w:val="none" w:sz="0" w:space="0" w:color="auto"/>
          </w:divBdr>
        </w:div>
        <w:div w:id="1494027998">
          <w:marLeft w:val="0"/>
          <w:marRight w:val="0"/>
          <w:marTop w:val="60"/>
          <w:marBottom w:val="60"/>
          <w:divBdr>
            <w:top w:val="none" w:sz="0" w:space="0" w:color="auto"/>
            <w:left w:val="none" w:sz="0" w:space="0" w:color="auto"/>
            <w:bottom w:val="none" w:sz="0" w:space="0" w:color="auto"/>
            <w:right w:val="none" w:sz="0" w:space="0" w:color="auto"/>
          </w:divBdr>
        </w:div>
        <w:div w:id="1525170812">
          <w:marLeft w:val="0"/>
          <w:marRight w:val="0"/>
          <w:marTop w:val="60"/>
          <w:marBottom w:val="60"/>
          <w:divBdr>
            <w:top w:val="none" w:sz="0" w:space="0" w:color="auto"/>
            <w:left w:val="none" w:sz="0" w:space="0" w:color="auto"/>
            <w:bottom w:val="none" w:sz="0" w:space="0" w:color="auto"/>
            <w:right w:val="none" w:sz="0" w:space="0" w:color="auto"/>
          </w:divBdr>
        </w:div>
        <w:div w:id="1543323477">
          <w:marLeft w:val="0"/>
          <w:marRight w:val="0"/>
          <w:marTop w:val="60"/>
          <w:marBottom w:val="60"/>
          <w:divBdr>
            <w:top w:val="none" w:sz="0" w:space="0" w:color="auto"/>
            <w:left w:val="none" w:sz="0" w:space="0" w:color="auto"/>
            <w:bottom w:val="none" w:sz="0" w:space="0" w:color="auto"/>
            <w:right w:val="none" w:sz="0" w:space="0" w:color="auto"/>
          </w:divBdr>
        </w:div>
        <w:div w:id="1650983118">
          <w:marLeft w:val="0"/>
          <w:marRight w:val="0"/>
          <w:marTop w:val="60"/>
          <w:marBottom w:val="60"/>
          <w:divBdr>
            <w:top w:val="none" w:sz="0" w:space="0" w:color="auto"/>
            <w:left w:val="none" w:sz="0" w:space="0" w:color="auto"/>
            <w:bottom w:val="none" w:sz="0" w:space="0" w:color="auto"/>
            <w:right w:val="none" w:sz="0" w:space="0" w:color="auto"/>
          </w:divBdr>
        </w:div>
        <w:div w:id="1711492830">
          <w:marLeft w:val="0"/>
          <w:marRight w:val="0"/>
          <w:marTop w:val="60"/>
          <w:marBottom w:val="60"/>
          <w:divBdr>
            <w:top w:val="none" w:sz="0" w:space="0" w:color="auto"/>
            <w:left w:val="none" w:sz="0" w:space="0" w:color="auto"/>
            <w:bottom w:val="none" w:sz="0" w:space="0" w:color="auto"/>
            <w:right w:val="none" w:sz="0" w:space="0" w:color="auto"/>
          </w:divBdr>
        </w:div>
        <w:div w:id="1736052801">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legislation.nsw.gov.au/view/html/inforce/current/epi-2021-0732"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legislation.nsw.gov.au/view/html/inforce/current/epi-2022-0521"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legislation.nsw.gov.au/view/html/inforce/current/epi-2021-0714" TargetMode="External"/><Relationship Id="rId40" Type="http://schemas.openxmlformats.org/officeDocument/2006/relationships/image" Target="media/image19.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3.xml"/><Relationship Id="rId48"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B16502852B473C8F29A7C8F9D77C54"/>
        <w:category>
          <w:name w:val="General"/>
          <w:gallery w:val="placeholder"/>
        </w:category>
        <w:types>
          <w:type w:val="bbPlcHdr"/>
        </w:types>
        <w:behaviors>
          <w:behavior w:val="content"/>
        </w:behaviors>
        <w:guid w:val="{DC8FC691-BAA9-4367-B6F7-45D2DCBFEB24}"/>
      </w:docPartPr>
      <w:docPartBody>
        <w:p w:rsidR="00092F26" w:rsidRDefault="00507496" w:rsidP="00507496">
          <w:pPr>
            <w:pStyle w:val="45B16502852B473C8F29A7C8F9D77C54"/>
          </w:pPr>
          <w:r w:rsidRPr="00E2664F">
            <w:rPr>
              <w:rStyle w:val="PlaceholderText"/>
              <w:color w:val="0070C0"/>
            </w:rPr>
            <w:t>Choose an item.</w:t>
          </w:r>
        </w:p>
      </w:docPartBody>
    </w:docPart>
    <w:docPart>
      <w:docPartPr>
        <w:name w:val="5482845BE4CA4A9BBEA9A6B20A1DA479"/>
        <w:category>
          <w:name w:val="General"/>
          <w:gallery w:val="placeholder"/>
        </w:category>
        <w:types>
          <w:type w:val="bbPlcHdr"/>
        </w:types>
        <w:behaviors>
          <w:behavior w:val="content"/>
        </w:behaviors>
        <w:guid w:val="{4E6388C8-E694-43AF-BAC2-40306DF1E3A3}"/>
      </w:docPartPr>
      <w:docPartBody>
        <w:p w:rsidR="00092F26" w:rsidRDefault="00507496" w:rsidP="00507496">
          <w:pPr>
            <w:pStyle w:val="5482845BE4CA4A9BBEA9A6B20A1DA479"/>
          </w:pPr>
          <w:r w:rsidRPr="00381A76">
            <w:rPr>
              <w:rStyle w:val="PlaceholderText"/>
              <w:color w:val="0070C0"/>
            </w:rPr>
            <w:t>Click or tap here to enter text.</w:t>
          </w:r>
        </w:p>
      </w:docPartBody>
    </w:docPart>
    <w:docPart>
      <w:docPartPr>
        <w:name w:val="AF6F686257994567B690EED81FC0A546"/>
        <w:category>
          <w:name w:val="General"/>
          <w:gallery w:val="placeholder"/>
        </w:category>
        <w:types>
          <w:type w:val="bbPlcHdr"/>
        </w:types>
        <w:behaviors>
          <w:behavior w:val="content"/>
        </w:behaviors>
        <w:guid w:val="{3BE5C3FE-A4F6-46E8-AF9E-B22042EEED4F}"/>
      </w:docPartPr>
      <w:docPartBody>
        <w:p w:rsidR="00092F26" w:rsidRDefault="00507496" w:rsidP="00507496">
          <w:pPr>
            <w:pStyle w:val="AF6F686257994567B690EED81FC0A546"/>
          </w:pPr>
          <w:r w:rsidRPr="00381A76">
            <w:rPr>
              <w:rStyle w:val="PlaceholderText"/>
              <w:color w:val="0070C0"/>
            </w:rPr>
            <w:t>Click or tap here to enter text.</w:t>
          </w:r>
        </w:p>
      </w:docPartBody>
    </w:docPart>
    <w:docPart>
      <w:docPartPr>
        <w:name w:val="917C58AD6F2242C18C9957EEB434F1C9"/>
        <w:category>
          <w:name w:val="General"/>
          <w:gallery w:val="placeholder"/>
        </w:category>
        <w:types>
          <w:type w:val="bbPlcHdr"/>
        </w:types>
        <w:behaviors>
          <w:behavior w:val="content"/>
        </w:behaviors>
        <w:guid w:val="{12229DCD-35E0-425F-99CC-4510C29DE556}"/>
      </w:docPartPr>
      <w:docPartBody>
        <w:p w:rsidR="00092F26" w:rsidRDefault="00507496" w:rsidP="00507496">
          <w:pPr>
            <w:pStyle w:val="917C58AD6F2242C18C9957EEB434F1C9"/>
          </w:pPr>
          <w:r w:rsidRPr="00381A76">
            <w:rPr>
              <w:rStyle w:val="PlaceholderText"/>
              <w:color w:val="0070C0"/>
            </w:rPr>
            <w:t>Click or tap here to enter text.</w:t>
          </w:r>
        </w:p>
      </w:docPartBody>
    </w:docPart>
    <w:docPart>
      <w:docPartPr>
        <w:name w:val="52F75F5CA55545B29ACF88A6EC965B5C"/>
        <w:category>
          <w:name w:val="General"/>
          <w:gallery w:val="placeholder"/>
        </w:category>
        <w:types>
          <w:type w:val="bbPlcHdr"/>
        </w:types>
        <w:behaviors>
          <w:behavior w:val="content"/>
        </w:behaviors>
        <w:guid w:val="{8082A162-4628-4944-B741-5F2C93649216}"/>
      </w:docPartPr>
      <w:docPartBody>
        <w:p w:rsidR="00092F26" w:rsidRDefault="00507496" w:rsidP="00507496">
          <w:pPr>
            <w:pStyle w:val="52F75F5CA55545B29ACF88A6EC965B5C"/>
          </w:pPr>
          <w:r w:rsidRPr="00381A76">
            <w:rPr>
              <w:rStyle w:val="PlaceholderText"/>
              <w:color w:val="0070C0"/>
            </w:rPr>
            <w:t>Click or tap here to enter text.</w:t>
          </w:r>
        </w:p>
      </w:docPartBody>
    </w:docPart>
    <w:docPart>
      <w:docPartPr>
        <w:name w:val="50E8FCD08B754997B90FD61BA824D156"/>
        <w:category>
          <w:name w:val="General"/>
          <w:gallery w:val="placeholder"/>
        </w:category>
        <w:types>
          <w:type w:val="bbPlcHdr"/>
        </w:types>
        <w:behaviors>
          <w:behavior w:val="content"/>
        </w:behaviors>
        <w:guid w:val="{96A9E164-F4B0-4AC1-A196-5F5E29B0583D}"/>
      </w:docPartPr>
      <w:docPartBody>
        <w:p w:rsidR="00092F26" w:rsidRDefault="00507496" w:rsidP="00507496">
          <w:pPr>
            <w:pStyle w:val="50E8FCD08B754997B90FD61BA824D156"/>
          </w:pPr>
          <w:r w:rsidRPr="007625BE">
            <w:rPr>
              <w:color w:val="0070C0"/>
              <w:szCs w:val="24"/>
            </w:rPr>
            <w:t>Name</w:t>
          </w:r>
        </w:p>
      </w:docPartBody>
    </w:docPart>
    <w:docPart>
      <w:docPartPr>
        <w:name w:val="D1A700A0BC2C4A3D99B3D71A27914842"/>
        <w:category>
          <w:name w:val="General"/>
          <w:gallery w:val="placeholder"/>
        </w:category>
        <w:types>
          <w:type w:val="bbPlcHdr"/>
        </w:types>
        <w:behaviors>
          <w:behavior w:val="content"/>
        </w:behaviors>
        <w:guid w:val="{5AE9C74D-E1E7-4C4B-BB13-98DFA935EB96}"/>
      </w:docPartPr>
      <w:docPartBody>
        <w:p w:rsidR="00092F26" w:rsidRDefault="00507496" w:rsidP="00507496">
          <w:pPr>
            <w:pStyle w:val="D1A700A0BC2C4A3D99B3D71A27914842"/>
          </w:pPr>
          <w:r w:rsidRPr="007625BE">
            <w:rPr>
              <w:rStyle w:val="PlaceholderText"/>
              <w:color w:val="0070C0"/>
            </w:rPr>
            <w:t>Branch</w:t>
          </w:r>
        </w:p>
      </w:docPartBody>
    </w:docPart>
    <w:docPart>
      <w:docPartPr>
        <w:name w:val="0BB6969F87E1469E8CCD89B715993E6A"/>
        <w:category>
          <w:name w:val="General"/>
          <w:gallery w:val="placeholder"/>
        </w:category>
        <w:types>
          <w:type w:val="bbPlcHdr"/>
        </w:types>
        <w:behaviors>
          <w:behavior w:val="content"/>
        </w:behaviors>
        <w:guid w:val="{004AB2ED-72CE-4A8F-B7C6-76E5D4708B1D}"/>
      </w:docPartPr>
      <w:docPartBody>
        <w:p w:rsidR="00092F26" w:rsidRDefault="00507496" w:rsidP="00507496">
          <w:pPr>
            <w:pStyle w:val="0BB6969F87E1469E8CCD89B715993E6A"/>
          </w:pPr>
          <w:r w:rsidRPr="00D820CF">
            <w:rPr>
              <w:color w:val="0070C0"/>
            </w:rPr>
            <w:t>Name</w:t>
          </w:r>
        </w:p>
      </w:docPartBody>
    </w:docPart>
    <w:docPart>
      <w:docPartPr>
        <w:name w:val="44AF974D44BF49AD956CA0F10EE6E987"/>
        <w:category>
          <w:name w:val="General"/>
          <w:gallery w:val="placeholder"/>
        </w:category>
        <w:types>
          <w:type w:val="bbPlcHdr"/>
        </w:types>
        <w:behaviors>
          <w:behavior w:val="content"/>
        </w:behaviors>
        <w:guid w:val="{45562533-A920-4613-8A77-6669502AEF03}"/>
      </w:docPartPr>
      <w:docPartBody>
        <w:p w:rsidR="00092F26" w:rsidRDefault="00507496" w:rsidP="00507496">
          <w:pPr>
            <w:pStyle w:val="44AF974D44BF49AD956CA0F10EE6E987"/>
          </w:pPr>
          <w:r w:rsidRPr="00D820CF">
            <w:rPr>
              <w:rStyle w:val="PlaceholderText"/>
              <w:color w:val="0070C0"/>
            </w:rPr>
            <w:t>Branch</w:t>
          </w:r>
        </w:p>
      </w:docPartBody>
    </w:docPart>
    <w:docPart>
      <w:docPartPr>
        <w:name w:val="D9DAD322C6FA44659D22079E74C95370"/>
        <w:category>
          <w:name w:val="General"/>
          <w:gallery w:val="placeholder"/>
        </w:category>
        <w:types>
          <w:type w:val="bbPlcHdr"/>
        </w:types>
        <w:behaviors>
          <w:behavior w:val="content"/>
        </w:behaviors>
        <w:guid w:val="{2C90A636-A1A9-4CD4-BD11-6E8D3FF8F7AC}"/>
      </w:docPartPr>
      <w:docPartBody>
        <w:p w:rsidR="00092F26" w:rsidRDefault="00507496" w:rsidP="00507496">
          <w:pPr>
            <w:pStyle w:val="D9DAD322C6FA44659D22079E74C95370"/>
          </w:pPr>
          <w:r w:rsidRPr="00D820CF">
            <w:rPr>
              <w:color w:val="0070C0"/>
            </w:rPr>
            <w:t>Name</w:t>
          </w:r>
        </w:p>
      </w:docPartBody>
    </w:docPart>
    <w:docPart>
      <w:docPartPr>
        <w:name w:val="64E2F6EACED24477B7DC0BC428CC52B1"/>
        <w:category>
          <w:name w:val="General"/>
          <w:gallery w:val="placeholder"/>
        </w:category>
        <w:types>
          <w:type w:val="bbPlcHdr"/>
        </w:types>
        <w:behaviors>
          <w:behavior w:val="content"/>
        </w:behaviors>
        <w:guid w:val="{1142DEDA-48ED-4CCB-920D-E06DF168A797}"/>
      </w:docPartPr>
      <w:docPartBody>
        <w:p w:rsidR="00092F26" w:rsidRDefault="00507496" w:rsidP="00507496">
          <w:pPr>
            <w:pStyle w:val="64E2F6EACED24477B7DC0BC428CC52B1"/>
          </w:pPr>
          <w:r w:rsidRPr="001D316A">
            <w:rPr>
              <w:color w:val="0070C0"/>
            </w:rPr>
            <w:t>Position</w:t>
          </w:r>
        </w:p>
      </w:docPartBody>
    </w:docPart>
    <w:docPart>
      <w:docPartPr>
        <w:name w:val="7D3047025BC3473280D24914907DC329"/>
        <w:category>
          <w:name w:val="General"/>
          <w:gallery w:val="placeholder"/>
        </w:category>
        <w:types>
          <w:type w:val="bbPlcHdr"/>
        </w:types>
        <w:behaviors>
          <w:behavior w:val="content"/>
        </w:behaviors>
        <w:guid w:val="{3485E55C-5E99-40E4-91C2-E5C3D85D748B}"/>
      </w:docPartPr>
      <w:docPartBody>
        <w:p w:rsidR="00092F26" w:rsidRDefault="00507496" w:rsidP="00507496">
          <w:pPr>
            <w:pStyle w:val="7D3047025BC3473280D24914907DC329"/>
          </w:pPr>
          <w:r>
            <w:rPr>
              <w:rStyle w:val="PlaceholderText"/>
              <w:color w:val="0070C0"/>
            </w:rPr>
            <w:t>Branch</w:t>
          </w:r>
        </w:p>
      </w:docPartBody>
    </w:docPart>
    <w:docPart>
      <w:docPartPr>
        <w:name w:val="212DA5BEA33E477789BB4A514559C323"/>
        <w:category>
          <w:name w:val="General"/>
          <w:gallery w:val="placeholder"/>
        </w:category>
        <w:types>
          <w:type w:val="bbPlcHdr"/>
        </w:types>
        <w:behaviors>
          <w:behavior w:val="content"/>
        </w:behaviors>
        <w:guid w:val="{7844F20D-C255-4CD2-88E5-D4667794D1B8}"/>
      </w:docPartPr>
      <w:docPartBody>
        <w:p w:rsidR="00092F26" w:rsidRDefault="00507496" w:rsidP="00507496">
          <w:pPr>
            <w:pStyle w:val="212DA5BEA33E477789BB4A514559C323"/>
          </w:pPr>
          <w:r w:rsidRPr="001D316A">
            <w:rPr>
              <w:color w:val="0070C0"/>
            </w:rPr>
            <w:t>Phone Number</w:t>
          </w:r>
        </w:p>
      </w:docPartBody>
    </w:docPart>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507496" w:rsidP="00507496">
          <w:pPr>
            <w:pStyle w:val="0851059FB49A4F98803FA3409F737369"/>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507496" w:rsidP="00507496">
          <w:pPr>
            <w:pStyle w:val="A2AEA272F3CA478998C57AE0450FE7A9"/>
          </w:pPr>
          <w:r w:rsidRPr="000F2A6E">
            <w:rPr>
              <w:color w:val="FF0000"/>
            </w:rPr>
            <w:t>MonthYYYY</w:t>
          </w:r>
        </w:p>
      </w:docPartBody>
    </w:docPart>
    <w:docPart>
      <w:docPartPr>
        <w:name w:val="73796E307174464883F326987E10D256"/>
        <w:category>
          <w:name w:val="General"/>
          <w:gallery w:val="placeholder"/>
        </w:category>
        <w:types>
          <w:type w:val="bbPlcHdr"/>
        </w:types>
        <w:behaviors>
          <w:behavior w:val="content"/>
        </w:behaviors>
        <w:guid w:val="{84D1C221-63D2-4321-9318-31ED13347FC7}"/>
      </w:docPartPr>
      <w:docPartBody>
        <w:p w:rsidR="005C39BC" w:rsidRDefault="00507496" w:rsidP="00507496">
          <w:pPr>
            <w:pStyle w:val="73796E307174464883F326987E10D256"/>
          </w:pPr>
          <w:r w:rsidRPr="5D96BB80">
            <w:rPr>
              <w:i/>
              <w:iCs/>
              <w:color w:val="FF0000"/>
            </w:rPr>
            <w:t>&lt;list applicable 9.1 Directions&gt;</w:t>
          </w:r>
        </w:p>
      </w:docPartBody>
    </w:docPart>
    <w:docPart>
      <w:docPartPr>
        <w:name w:val="285DED1C9E0746D9B884251C7531643C"/>
        <w:category>
          <w:name w:val="General"/>
          <w:gallery w:val="placeholder"/>
        </w:category>
        <w:types>
          <w:type w:val="bbPlcHdr"/>
        </w:types>
        <w:behaviors>
          <w:behavior w:val="content"/>
        </w:behaviors>
        <w:guid w:val="{E912B84A-C36C-4BBE-BCDC-BB4F9422BA51}"/>
      </w:docPartPr>
      <w:docPartBody>
        <w:p w:rsidR="005C39BC" w:rsidRDefault="00507496" w:rsidP="00507496">
          <w:pPr>
            <w:pStyle w:val="285DED1C9E0746D9B884251C7531643C"/>
          </w:pPr>
          <w:r w:rsidRPr="00381A76">
            <w:rPr>
              <w:rStyle w:val="PlaceholderText"/>
              <w:color w:val="0070C0"/>
            </w:rPr>
            <w:t>Click or tap here to enter text.</w:t>
          </w:r>
        </w:p>
      </w:docPartBody>
    </w:docPart>
    <w:docPart>
      <w:docPartPr>
        <w:name w:val="56880DC155384037B73C0B43D62D9886"/>
        <w:category>
          <w:name w:val="General"/>
          <w:gallery w:val="placeholder"/>
        </w:category>
        <w:types>
          <w:type w:val="bbPlcHdr"/>
        </w:types>
        <w:behaviors>
          <w:behavior w:val="content"/>
        </w:behaviors>
        <w:guid w:val="{2D688E4B-0C31-4D73-85B5-266C29886A98}"/>
      </w:docPartPr>
      <w:docPartBody>
        <w:p w:rsidR="005C39BC" w:rsidRDefault="00507496" w:rsidP="00507496">
          <w:pPr>
            <w:pStyle w:val="56880DC155384037B73C0B43D62D9886"/>
          </w:pPr>
          <w:r w:rsidRPr="00381A76">
            <w:rPr>
              <w:rStyle w:val="PlaceholderText"/>
              <w:color w:val="0070C0"/>
            </w:rPr>
            <w:t>Click or tap here to enter text.</w:t>
          </w:r>
        </w:p>
      </w:docPartBody>
    </w:docPart>
    <w:docPart>
      <w:docPartPr>
        <w:name w:val="E666AFAFA1474BDFB4CD1459B5A9E6A5"/>
        <w:category>
          <w:name w:val="General"/>
          <w:gallery w:val="placeholder"/>
        </w:category>
        <w:types>
          <w:type w:val="bbPlcHdr"/>
        </w:types>
        <w:behaviors>
          <w:behavior w:val="content"/>
        </w:behaviors>
        <w:guid w:val="{63CE61C9-4354-41C9-B646-085841C6788E}"/>
      </w:docPartPr>
      <w:docPartBody>
        <w:p w:rsidR="005C39BC" w:rsidRDefault="00507496" w:rsidP="00507496">
          <w:pPr>
            <w:pStyle w:val="E666AFAFA1474BDFB4CD1459B5A9E6A5"/>
          </w:pPr>
          <w:r w:rsidRPr="00381A76">
            <w:rPr>
              <w:rStyle w:val="PlaceholderText"/>
              <w:color w:val="0070C0"/>
            </w:rPr>
            <w:t>Click or tap here to enter text.</w:t>
          </w:r>
        </w:p>
      </w:docPartBody>
    </w:docPart>
    <w:docPart>
      <w:docPartPr>
        <w:name w:val="DAE9AC7FE47046FBA538BEC7FE77113E"/>
        <w:category>
          <w:name w:val="General"/>
          <w:gallery w:val="placeholder"/>
        </w:category>
        <w:types>
          <w:type w:val="bbPlcHdr"/>
        </w:types>
        <w:behaviors>
          <w:behavior w:val="content"/>
        </w:behaviors>
        <w:guid w:val="{D67CCBA4-DE39-42BB-BC2C-5777D1F67BFD}"/>
      </w:docPartPr>
      <w:docPartBody>
        <w:p w:rsidR="005C39BC" w:rsidRDefault="00507496" w:rsidP="00507496">
          <w:pPr>
            <w:pStyle w:val="DAE9AC7FE47046FBA538BEC7FE77113E"/>
          </w:pPr>
          <w:r w:rsidRPr="00381A76">
            <w:rPr>
              <w:rStyle w:val="PlaceholderText"/>
              <w:color w:val="0070C0"/>
            </w:rPr>
            <w:t>Click or tap here to enter text.</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507496">
          <w:r w:rsidRPr="00050DDF">
            <w:t>Month Year</w:t>
          </w:r>
        </w:p>
      </w:docPartBody>
    </w:docPart>
    <w:docPart>
      <w:docPartPr>
        <w:name w:val="B37A48F8AC2B4FE8953883B771171C1D"/>
        <w:category>
          <w:name w:val="General"/>
          <w:gallery w:val="placeholder"/>
        </w:category>
        <w:types>
          <w:type w:val="bbPlcHdr"/>
        </w:types>
        <w:behaviors>
          <w:behavior w:val="content"/>
        </w:behaviors>
        <w:guid w:val="{3D791B2F-2346-4D56-80C5-7AB79E85671B}"/>
      </w:docPartPr>
      <w:docPartBody>
        <w:p w:rsidR="001F4D6A" w:rsidRDefault="00507496" w:rsidP="00507496">
          <w:pPr>
            <w:pStyle w:val="B37A48F8AC2B4FE8953883B771171C1D"/>
          </w:pPr>
          <w:r w:rsidRPr="00381A76">
            <w:rPr>
              <w:rStyle w:val="PlaceholderText"/>
              <w:color w:val="0070C0"/>
            </w:rPr>
            <w:t>Click or tap here to enter text.</w:t>
          </w:r>
        </w:p>
      </w:docPartBody>
    </w:docPart>
    <w:docPart>
      <w:docPartPr>
        <w:name w:val="1304402DC1C84D7CBF88BFC4C46DC685"/>
        <w:category>
          <w:name w:val="General"/>
          <w:gallery w:val="placeholder"/>
        </w:category>
        <w:types>
          <w:type w:val="bbPlcHdr"/>
        </w:types>
        <w:behaviors>
          <w:behavior w:val="content"/>
        </w:behaviors>
        <w:guid w:val="{F705AC7A-44AC-4A9F-A686-46919F7FBA39}"/>
      </w:docPartPr>
      <w:docPartBody>
        <w:p w:rsidR="001F4D6A" w:rsidRDefault="00507496" w:rsidP="00507496">
          <w:pPr>
            <w:pStyle w:val="1304402DC1C84D7CBF88BFC4C46DC685"/>
          </w:pPr>
          <w:r w:rsidRPr="00381A76">
            <w:rPr>
              <w:rStyle w:val="PlaceholderText"/>
              <w:color w:val="0070C0"/>
            </w:rPr>
            <w:t>Click or tap here to enter text.</w:t>
          </w:r>
        </w:p>
      </w:docPartBody>
    </w:docPart>
    <w:docPart>
      <w:docPartPr>
        <w:name w:val="EBDD6C59B6934E0A994E468DBB26EFC8"/>
        <w:category>
          <w:name w:val="General"/>
          <w:gallery w:val="placeholder"/>
        </w:category>
        <w:types>
          <w:type w:val="bbPlcHdr"/>
        </w:types>
        <w:behaviors>
          <w:behavior w:val="content"/>
        </w:behaviors>
        <w:guid w:val="{DDFB1AA7-4172-422F-A6AF-8539391D8EAE}"/>
      </w:docPartPr>
      <w:docPartBody>
        <w:p w:rsidR="001F4D6A" w:rsidRDefault="00507496" w:rsidP="00507496">
          <w:pPr>
            <w:pStyle w:val="EBDD6C59B6934E0A994E468DBB26EFC8"/>
          </w:pPr>
          <w:r w:rsidRPr="00381A76">
            <w:rPr>
              <w:rStyle w:val="PlaceholderText"/>
              <w:color w:val="0070C0"/>
            </w:rPr>
            <w:t>Click or tap here to enter text.</w:t>
          </w:r>
        </w:p>
      </w:docPartBody>
    </w:docPart>
    <w:docPart>
      <w:docPartPr>
        <w:name w:val="28A0BB7DAB0444B79BC0D71D6CC7CC1E"/>
        <w:category>
          <w:name w:val="General"/>
          <w:gallery w:val="placeholder"/>
        </w:category>
        <w:types>
          <w:type w:val="bbPlcHdr"/>
        </w:types>
        <w:behaviors>
          <w:behavior w:val="content"/>
        </w:behaviors>
        <w:guid w:val="{29B6B83B-9C2A-44A1-9181-0E3BCC8C5885}"/>
      </w:docPartPr>
      <w:docPartBody>
        <w:p w:rsidR="001F4D6A" w:rsidRDefault="00507496" w:rsidP="00507496">
          <w:pPr>
            <w:pStyle w:val="28A0BB7DAB0444B79BC0D71D6CC7CC1E"/>
          </w:pPr>
          <w:r w:rsidRPr="00381A76">
            <w:rPr>
              <w:rStyle w:val="PlaceholderText"/>
              <w:color w:val="0070C0"/>
            </w:rPr>
            <w:t>Click or tap here to enter text.</w:t>
          </w:r>
        </w:p>
      </w:docPartBody>
    </w:docPart>
    <w:docPart>
      <w:docPartPr>
        <w:name w:val="BEC965A7AC26405EBD62FC81063E5492"/>
        <w:category>
          <w:name w:val="General"/>
          <w:gallery w:val="placeholder"/>
        </w:category>
        <w:types>
          <w:type w:val="bbPlcHdr"/>
        </w:types>
        <w:behaviors>
          <w:behavior w:val="content"/>
        </w:behaviors>
        <w:guid w:val="{25A534E8-57AC-405A-A2EE-2272570F337D}"/>
      </w:docPartPr>
      <w:docPartBody>
        <w:p w:rsidR="004B05E8" w:rsidRDefault="00507496" w:rsidP="00507496">
          <w:pPr>
            <w:pStyle w:val="BEC965A7AC26405EBD62FC81063E5492"/>
          </w:pPr>
          <w:r w:rsidRPr="00E717FE">
            <w:rPr>
              <w:rStyle w:val="PlaceholderText"/>
              <w:color w:val="2198CF" w:themeColor="accent1" w:themeTint="BF"/>
            </w:rPr>
            <w:t>Choose an item.</w:t>
          </w:r>
        </w:p>
      </w:docPartBody>
    </w:docPart>
    <w:docPart>
      <w:docPartPr>
        <w:name w:val="48F3E08224AE41B2AE9F4C71D170AF18"/>
        <w:category>
          <w:name w:val="General"/>
          <w:gallery w:val="placeholder"/>
        </w:category>
        <w:types>
          <w:type w:val="bbPlcHdr"/>
        </w:types>
        <w:behaviors>
          <w:behavior w:val="content"/>
        </w:behaviors>
        <w:guid w:val="{5356F7B4-F5AA-4984-B0F9-61D79CD60F2B}"/>
      </w:docPartPr>
      <w:docPartBody>
        <w:p w:rsidR="004B05E8" w:rsidRDefault="00507496" w:rsidP="00507496">
          <w:pPr>
            <w:pStyle w:val="48F3E08224AE41B2AE9F4C71D170AF18"/>
          </w:pPr>
          <w:r w:rsidRPr="00E717FE">
            <w:rPr>
              <w:iCs/>
              <w:color w:val="2198CF" w:themeColor="accent1" w:themeTint="BF"/>
            </w:rPr>
            <w:t>&lt;reasons&gt;</w:t>
          </w:r>
        </w:p>
      </w:docPartBody>
    </w:docPart>
    <w:docPart>
      <w:docPartPr>
        <w:name w:val="16B892607DE541B59183BA6912D7CA6C"/>
        <w:category>
          <w:name w:val="General"/>
          <w:gallery w:val="placeholder"/>
        </w:category>
        <w:types>
          <w:type w:val="bbPlcHdr"/>
        </w:types>
        <w:behaviors>
          <w:behavior w:val="content"/>
        </w:behaviors>
        <w:guid w:val="{1595FC6F-00E5-4DAE-8463-CFF2C819BB69}"/>
      </w:docPartPr>
      <w:docPartBody>
        <w:p w:rsidR="004B05E8" w:rsidRDefault="00507496" w:rsidP="00507496">
          <w:pPr>
            <w:pStyle w:val="16B892607DE541B59183BA6912D7CA6C"/>
          </w:pPr>
          <w:r w:rsidRPr="00E717FE">
            <w:rPr>
              <w:rStyle w:val="PlaceholderText"/>
              <w:color w:val="2198CF" w:themeColor="accent1" w:themeTint="BF"/>
            </w:rPr>
            <w:t>Choose an item</w:t>
          </w:r>
        </w:p>
      </w:docPartBody>
    </w:docPart>
    <w:docPart>
      <w:docPartPr>
        <w:name w:val="2EFD687F26384E3CAC401E6413539869"/>
        <w:category>
          <w:name w:val="General"/>
          <w:gallery w:val="placeholder"/>
        </w:category>
        <w:types>
          <w:type w:val="bbPlcHdr"/>
        </w:types>
        <w:behaviors>
          <w:behavior w:val="content"/>
        </w:behaviors>
        <w:guid w:val="{C8F165A8-D8DD-45F8-A758-CB00CB7B20D9}"/>
      </w:docPartPr>
      <w:docPartBody>
        <w:p w:rsidR="002C7CD1" w:rsidRDefault="00507496" w:rsidP="00507496">
          <w:pPr>
            <w:pStyle w:val="2EFD687F26384E3CAC401E6413539869"/>
          </w:pPr>
          <w:r w:rsidRPr="00C90AF1">
            <w:rPr>
              <w:color w:val="0070C0"/>
            </w:rPr>
            <w:t>Insert key reasons it is suitable</w:t>
          </w:r>
        </w:p>
      </w:docPartBody>
    </w:docPart>
    <w:docPart>
      <w:docPartPr>
        <w:name w:val="F1C864800DCE4208AF171B77A8A90CEE"/>
        <w:category>
          <w:name w:val="General"/>
          <w:gallery w:val="placeholder"/>
        </w:category>
        <w:types>
          <w:type w:val="bbPlcHdr"/>
        </w:types>
        <w:behaviors>
          <w:behavior w:val="content"/>
        </w:behaviors>
        <w:guid w:val="{EEA6F3E9-5808-44D8-98D6-FF1BEE6613E7}"/>
      </w:docPartPr>
      <w:docPartBody>
        <w:p w:rsidR="007E4D9A" w:rsidRDefault="00507496" w:rsidP="00507496">
          <w:pPr>
            <w:pStyle w:val="F1C864800DCE4208AF171B77A8A90CEE"/>
          </w:pPr>
          <w:r>
            <w:rPr>
              <w:color w:val="0070C0"/>
            </w:rPr>
            <w:t>&lt;</w:t>
          </w:r>
          <w:r w:rsidRPr="00381A76">
            <w:rPr>
              <w:color w:val="0070C0"/>
            </w:rPr>
            <w:t>Number</w:t>
          </w:r>
          <w:r>
            <w:rPr>
              <w:color w:val="0070C0"/>
            </w:rPr>
            <w:t>/ Name&gt;</w:t>
          </w:r>
        </w:p>
      </w:docPartBody>
    </w:docPart>
    <w:docPart>
      <w:docPartPr>
        <w:name w:val="5FF25E9841844140A565700BC4D1F09A"/>
        <w:category>
          <w:name w:val="General"/>
          <w:gallery w:val="placeholder"/>
        </w:category>
        <w:types>
          <w:type w:val="bbPlcHdr"/>
        </w:types>
        <w:behaviors>
          <w:behavior w:val="content"/>
        </w:behaviors>
        <w:guid w:val="{249E4A72-662A-48D9-8D83-A616A05B1FF7}"/>
      </w:docPartPr>
      <w:docPartBody>
        <w:p w:rsidR="007E4D9A" w:rsidRDefault="00507496" w:rsidP="00507496">
          <w:pPr>
            <w:pStyle w:val="5FF25E9841844140A565700BC4D1F09A"/>
          </w:pPr>
          <w:r w:rsidRPr="00E717FE">
            <w:rPr>
              <w:rStyle w:val="PlaceholderText"/>
              <w:color w:val="2198CF" w:themeColor="accent1" w:themeTint="BF"/>
            </w:rPr>
            <w:t>Choose an item.</w:t>
          </w:r>
        </w:p>
      </w:docPartBody>
    </w:docPart>
    <w:docPart>
      <w:docPartPr>
        <w:name w:val="FE6446BFDB854083A764BCCA9029C988"/>
        <w:category>
          <w:name w:val="General"/>
          <w:gallery w:val="placeholder"/>
        </w:category>
        <w:types>
          <w:type w:val="bbPlcHdr"/>
        </w:types>
        <w:behaviors>
          <w:behavior w:val="content"/>
        </w:behaviors>
        <w:guid w:val="{10B848F2-4FCE-4726-8E07-60ED5F36D9C7}"/>
      </w:docPartPr>
      <w:docPartBody>
        <w:p w:rsidR="007E4D9A" w:rsidRDefault="00507496" w:rsidP="00507496">
          <w:pPr>
            <w:pStyle w:val="FE6446BFDB854083A764BCCA9029C988"/>
          </w:pPr>
          <w:r w:rsidRPr="00381A76">
            <w:rPr>
              <w:rStyle w:val="PlaceholderText"/>
              <w:color w:val="0070C0"/>
            </w:rPr>
            <w:t>Click or tap here to enter text.</w:t>
          </w:r>
        </w:p>
      </w:docPartBody>
    </w:docPart>
    <w:docPart>
      <w:docPartPr>
        <w:name w:val="E97636E2197B40B2812EC461E3B47A1E"/>
        <w:category>
          <w:name w:val="General"/>
          <w:gallery w:val="placeholder"/>
        </w:category>
        <w:types>
          <w:type w:val="bbPlcHdr"/>
        </w:types>
        <w:behaviors>
          <w:behavior w:val="content"/>
        </w:behaviors>
        <w:guid w:val="{7AD3E739-B209-4146-AACF-09E072F13974}"/>
      </w:docPartPr>
      <w:docPartBody>
        <w:p w:rsidR="007E4D9A" w:rsidRDefault="00507496" w:rsidP="00507496">
          <w:pPr>
            <w:pStyle w:val="E97636E2197B40B2812EC461E3B47A1E"/>
          </w:pPr>
          <w:r>
            <w:rPr>
              <w:rStyle w:val="PlaceholderText"/>
              <w:color w:val="0070C0"/>
            </w:rPr>
            <w:t>&lt;</w:t>
          </w:r>
          <w:r w:rsidRPr="00381A76">
            <w:rPr>
              <w:rStyle w:val="PlaceholderText"/>
              <w:color w:val="0070C0"/>
            </w:rPr>
            <w:t>Number</w:t>
          </w:r>
          <w:r>
            <w:rPr>
              <w:rStyle w:val="PlaceholderText"/>
              <w:color w:val="0070C0"/>
            </w:rPr>
            <w:t>/ Name&gt;</w:t>
          </w:r>
        </w:p>
      </w:docPartBody>
    </w:docPart>
    <w:docPart>
      <w:docPartPr>
        <w:name w:val="F8D3703D09AD452A9CF6E4DEB83BEC4C"/>
        <w:category>
          <w:name w:val="General"/>
          <w:gallery w:val="placeholder"/>
        </w:category>
        <w:types>
          <w:type w:val="bbPlcHdr"/>
        </w:types>
        <w:behaviors>
          <w:behavior w:val="content"/>
        </w:behaviors>
        <w:guid w:val="{10F2AFA6-1A5C-41BB-AD7E-0E6ADB65CFEB}"/>
      </w:docPartPr>
      <w:docPartBody>
        <w:p w:rsidR="007E4D9A" w:rsidRDefault="00507496" w:rsidP="00507496">
          <w:pPr>
            <w:pStyle w:val="F8D3703D09AD452A9CF6E4DEB83BEC4C"/>
          </w:pPr>
          <w:r w:rsidRPr="00381A76">
            <w:rPr>
              <w:rStyle w:val="PlaceholderText"/>
              <w:color w:val="0070C0"/>
            </w:rPr>
            <w:t>Click or tap here to enter text.</w:t>
          </w:r>
        </w:p>
      </w:docPartBody>
    </w:docPart>
    <w:docPart>
      <w:docPartPr>
        <w:name w:val="7400DF67983C4C17901EC13A054C2762"/>
        <w:category>
          <w:name w:val="General"/>
          <w:gallery w:val="placeholder"/>
        </w:category>
        <w:types>
          <w:type w:val="bbPlcHdr"/>
        </w:types>
        <w:behaviors>
          <w:behavior w:val="content"/>
        </w:behaviors>
        <w:guid w:val="{BB7274FC-16CC-48E7-82A8-7C32651D8806}"/>
      </w:docPartPr>
      <w:docPartBody>
        <w:p w:rsidR="007E4D9A" w:rsidRDefault="00507496" w:rsidP="00507496">
          <w:pPr>
            <w:pStyle w:val="7400DF67983C4C17901EC13A054C2762"/>
          </w:pPr>
          <w:r w:rsidRPr="00E717FE">
            <w:rPr>
              <w:rStyle w:val="PlaceholderText"/>
              <w:color w:val="0070C0"/>
            </w:rPr>
            <w:t>Choose an item</w:t>
          </w:r>
          <w:r w:rsidRPr="00D537FC">
            <w:rPr>
              <w:rStyle w:val="PlaceholderText"/>
            </w:rPr>
            <w:t>.</w:t>
          </w:r>
        </w:p>
      </w:docPartBody>
    </w:docPart>
    <w:docPart>
      <w:docPartPr>
        <w:name w:val="E8F5D08894AF4434BBBB9C46C9E47668"/>
        <w:category>
          <w:name w:val="General"/>
          <w:gallery w:val="placeholder"/>
        </w:category>
        <w:types>
          <w:type w:val="bbPlcHdr"/>
        </w:types>
        <w:behaviors>
          <w:behavior w:val="content"/>
        </w:behaviors>
        <w:guid w:val="{475B7B73-178F-4E0D-A5B6-C2EFD3AEE36E}"/>
      </w:docPartPr>
      <w:docPartBody>
        <w:p w:rsidR="007E4D9A" w:rsidRDefault="00507496" w:rsidP="00507496">
          <w:pPr>
            <w:pStyle w:val="E8F5D08894AF4434BBBB9C46C9E47668"/>
          </w:pPr>
          <w:r w:rsidRPr="00381A76">
            <w:rPr>
              <w:rStyle w:val="PlaceholderText"/>
              <w:color w:val="0070C0"/>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A7229184-16DF-4F65-AF52-13DA679639AB}"/>
      </w:docPartPr>
      <w:docPartBody>
        <w:p w:rsidR="00BA534B" w:rsidRDefault="003F0153">
          <w:r w:rsidRPr="009B3613">
            <w:rPr>
              <w:rStyle w:val="PlaceholderText"/>
            </w:rPr>
            <w:t>Click or tap to enter a date.</w:t>
          </w:r>
        </w:p>
      </w:docPartBody>
    </w:docPart>
    <w:docPart>
      <w:docPartPr>
        <w:name w:val="EA500F9145644C1C88AF4F08E11280D5"/>
        <w:category>
          <w:name w:val="General"/>
          <w:gallery w:val="placeholder"/>
        </w:category>
        <w:types>
          <w:type w:val="bbPlcHdr"/>
        </w:types>
        <w:behaviors>
          <w:behavior w:val="content"/>
        </w:behaviors>
        <w:guid w:val="{1A805DBD-FB54-4B4E-A794-BD6EC1C7F5C1}"/>
      </w:docPartPr>
      <w:docPartBody>
        <w:p w:rsidR="009047F6" w:rsidRDefault="00BA534B" w:rsidP="00BA534B">
          <w:pPr>
            <w:pStyle w:val="EA500F9145644C1C88AF4F08E11280D5"/>
          </w:pPr>
          <w:r w:rsidRPr="007103E8">
            <w:rPr>
              <w:rStyle w:val="PlaceholderText"/>
              <w:color w:val="0070C0"/>
            </w:rPr>
            <w:t>Choose an item.</w:t>
          </w:r>
        </w:p>
      </w:docPartBody>
    </w:docPart>
    <w:docPart>
      <w:docPartPr>
        <w:name w:val="D8C6E5589A0741E2BC2886662A9C3016"/>
        <w:category>
          <w:name w:val="General"/>
          <w:gallery w:val="placeholder"/>
        </w:category>
        <w:types>
          <w:type w:val="bbPlcHdr"/>
        </w:types>
        <w:behaviors>
          <w:behavior w:val="content"/>
        </w:behaviors>
        <w:guid w:val="{CA21F5B2-B0DE-43A6-AE29-63DC88098B40}"/>
      </w:docPartPr>
      <w:docPartBody>
        <w:p w:rsidR="0087517D" w:rsidRDefault="00507496" w:rsidP="00507496">
          <w:pPr>
            <w:pStyle w:val="D8C6E5589A0741E2BC2886662A9C30161"/>
          </w:pPr>
          <w:r w:rsidRPr="009B3613">
            <w:rPr>
              <w:rStyle w:val="PlaceholderText"/>
            </w:rPr>
            <w:t>Choose an item.</w:t>
          </w:r>
        </w:p>
      </w:docPartBody>
    </w:docPart>
    <w:docPart>
      <w:docPartPr>
        <w:name w:val="66FAB89FC478421CAF24D66D9F254795"/>
        <w:category>
          <w:name w:val="General"/>
          <w:gallery w:val="placeholder"/>
        </w:category>
        <w:types>
          <w:type w:val="bbPlcHdr"/>
        </w:types>
        <w:behaviors>
          <w:behavior w:val="content"/>
        </w:behaviors>
        <w:guid w:val="{D32FFD13-2062-4CB7-8849-21BA954609CC}"/>
      </w:docPartPr>
      <w:docPartBody>
        <w:p w:rsidR="0087517D" w:rsidRDefault="00507496" w:rsidP="00507496">
          <w:pPr>
            <w:pStyle w:val="66FAB89FC478421CAF24D66D9F2547951"/>
          </w:pPr>
          <w:r w:rsidRPr="009B3613">
            <w:rPr>
              <w:rStyle w:val="PlaceholderText"/>
            </w:rPr>
            <w:t>Click or tap to enter a date.</w:t>
          </w:r>
        </w:p>
      </w:docPartBody>
    </w:docPart>
    <w:docPart>
      <w:docPartPr>
        <w:name w:val="57E416E26AF2445FADC7466719660078"/>
        <w:category>
          <w:name w:val="General"/>
          <w:gallery w:val="placeholder"/>
        </w:category>
        <w:types>
          <w:type w:val="bbPlcHdr"/>
        </w:types>
        <w:behaviors>
          <w:behavior w:val="content"/>
        </w:behaviors>
        <w:guid w:val="{770B692B-BE2C-4DE4-A4E2-BC4E564244EE}"/>
      </w:docPartPr>
      <w:docPartBody>
        <w:p w:rsidR="00B824BF" w:rsidRDefault="00507496" w:rsidP="00507496">
          <w:pPr>
            <w:pStyle w:val="57E416E26AF2445FADC74667196600781"/>
          </w:pPr>
          <w:r w:rsidRPr="0097767A">
            <w:rPr>
              <w:rStyle w:val="PlaceholderText"/>
              <w:color w:val="0070C0"/>
            </w:rPr>
            <w:t>Choose an item.</w:t>
          </w:r>
        </w:p>
      </w:docPartBody>
    </w:docPart>
    <w:docPart>
      <w:docPartPr>
        <w:name w:val="6B700E1CEA344B51BA3AB25C11DA271D"/>
        <w:category>
          <w:name w:val="General"/>
          <w:gallery w:val="placeholder"/>
        </w:category>
        <w:types>
          <w:type w:val="bbPlcHdr"/>
        </w:types>
        <w:behaviors>
          <w:behavior w:val="content"/>
        </w:behaviors>
        <w:guid w:val="{35BB1CC6-B5A0-4A00-B78A-3B44C8EB00CE}"/>
      </w:docPartPr>
      <w:docPartBody>
        <w:p w:rsidR="00A006C3" w:rsidRDefault="00507496" w:rsidP="00507496">
          <w:pPr>
            <w:pStyle w:val="6B700E1CEA344B51BA3AB25C11DA271D1"/>
          </w:pPr>
          <w:r w:rsidRPr="009B3613">
            <w:rPr>
              <w:rStyle w:val="PlaceholderText"/>
            </w:rPr>
            <w:t>Choose an item.</w:t>
          </w:r>
        </w:p>
      </w:docPartBody>
    </w:docPart>
    <w:docPart>
      <w:docPartPr>
        <w:name w:val="00EC18C844C640CFA3CB672F8A7684DA"/>
        <w:category>
          <w:name w:val="General"/>
          <w:gallery w:val="placeholder"/>
        </w:category>
        <w:types>
          <w:type w:val="bbPlcHdr"/>
        </w:types>
        <w:behaviors>
          <w:behavior w:val="content"/>
        </w:behaviors>
        <w:guid w:val="{C90696C9-2A0B-4B18-9620-9665BD1D0371}"/>
      </w:docPartPr>
      <w:docPartBody>
        <w:p w:rsidR="00B00D61" w:rsidRDefault="00423B38" w:rsidP="00423B38">
          <w:pPr>
            <w:pStyle w:val="00EC18C844C640CFA3CB672F8A7684DA"/>
          </w:pPr>
          <w:r w:rsidRPr="00B26C19">
            <w:rPr>
              <w:rFonts w:cs="Arial"/>
              <w:color w:val="0070C0"/>
            </w:rPr>
            <w:t>&lt;</w:t>
          </w:r>
          <w:r>
            <w:rPr>
              <w:rFonts w:cs="Arial"/>
              <w:color w:val="0070C0"/>
            </w:rPr>
            <w:t>n</w:t>
          </w:r>
          <w:r w:rsidRPr="00B26C19">
            <w:rPr>
              <w:rFonts w:cs="Arial"/>
              <w:color w:val="0070C0"/>
            </w:rPr>
            <w:t>ame of district&gt;</w:t>
          </w:r>
        </w:p>
      </w:docPartBody>
    </w:docPart>
    <w:docPart>
      <w:docPartPr>
        <w:name w:val="51AC5F5B2A714029BE6531D48FF48884"/>
        <w:category>
          <w:name w:val="General"/>
          <w:gallery w:val="placeholder"/>
        </w:category>
        <w:types>
          <w:type w:val="bbPlcHdr"/>
        </w:types>
        <w:behaviors>
          <w:behavior w:val="content"/>
        </w:behaviors>
        <w:guid w:val="{B1611CEE-2C33-41E5-A46F-AD5B2B5C1A16}"/>
      </w:docPartPr>
      <w:docPartBody>
        <w:p w:rsidR="00B00D61" w:rsidRDefault="00423B38" w:rsidP="00423B38">
          <w:pPr>
            <w:pStyle w:val="51AC5F5B2A714029BE6531D48FF48884"/>
          </w:pPr>
          <w:r w:rsidRPr="00B26C19">
            <w:rPr>
              <w:rFonts w:cs="Arial"/>
              <w:color w:val="0070C0"/>
            </w:rPr>
            <w:t>&lt;</w:t>
          </w:r>
          <w:r>
            <w:rPr>
              <w:rStyle w:val="PlaceholderText"/>
              <w:color w:val="0070C0"/>
            </w:rPr>
            <w:t>n</w:t>
          </w:r>
          <w:r w:rsidRPr="00B26C19">
            <w:rPr>
              <w:rStyle w:val="PlaceholderText"/>
              <w:color w:val="0070C0"/>
            </w:rPr>
            <w:t>ame&gt;</w:t>
          </w:r>
        </w:p>
      </w:docPartBody>
    </w:docPart>
    <w:docPart>
      <w:docPartPr>
        <w:name w:val="2BC25D618165493B85D2F3A22FCB098F"/>
        <w:category>
          <w:name w:val="General"/>
          <w:gallery w:val="placeholder"/>
        </w:category>
        <w:types>
          <w:type w:val="bbPlcHdr"/>
        </w:types>
        <w:behaviors>
          <w:behavior w:val="content"/>
        </w:behaviors>
        <w:guid w:val="{57C2F45A-6776-488A-AC97-892A5553454D}"/>
      </w:docPartPr>
      <w:docPartBody>
        <w:p w:rsidR="00B00D61" w:rsidRDefault="00423B38" w:rsidP="00423B38">
          <w:pPr>
            <w:pStyle w:val="2BC25D618165493B85D2F3A22FCB098F"/>
          </w:pPr>
          <w:r>
            <w:rPr>
              <w:rStyle w:val="PlaceholderText"/>
              <w:color w:val="0070C0"/>
            </w:rPr>
            <w:t>C</w:t>
          </w:r>
          <w:r w:rsidRPr="00381A76">
            <w:rPr>
              <w:rStyle w:val="PlaceholderText"/>
              <w:color w:val="0070C0"/>
            </w:rPr>
            <w:t>hoose an item</w:t>
          </w:r>
        </w:p>
      </w:docPartBody>
    </w:docPart>
    <w:docPart>
      <w:docPartPr>
        <w:name w:val="AC4704FD281C4C6C9F16B04239B05FA5"/>
        <w:category>
          <w:name w:val="General"/>
          <w:gallery w:val="placeholder"/>
        </w:category>
        <w:types>
          <w:type w:val="bbPlcHdr"/>
        </w:types>
        <w:behaviors>
          <w:behavior w:val="content"/>
        </w:behaviors>
        <w:guid w:val="{26BBA77C-E9FE-40D2-88E0-A75A65F586DD}"/>
      </w:docPartPr>
      <w:docPartBody>
        <w:p w:rsidR="00B00D61" w:rsidRDefault="00423B38" w:rsidP="00423B38">
          <w:pPr>
            <w:pStyle w:val="AC4704FD281C4C6C9F16B04239B05FA5"/>
          </w:pPr>
          <w:r w:rsidRPr="00381A76">
            <w:rPr>
              <w:rStyle w:val="PlaceholderText"/>
              <w:color w:val="0070C0"/>
            </w:rPr>
            <w:t>Choose an item.</w:t>
          </w:r>
        </w:p>
      </w:docPartBody>
    </w:docPart>
    <w:docPart>
      <w:docPartPr>
        <w:name w:val="7175543469B540199F6A64325925634B"/>
        <w:category>
          <w:name w:val="General"/>
          <w:gallery w:val="placeholder"/>
        </w:category>
        <w:types>
          <w:type w:val="bbPlcHdr"/>
        </w:types>
        <w:behaviors>
          <w:behavior w:val="content"/>
        </w:behaviors>
        <w:guid w:val="{462A193A-3E1F-430A-9165-8B2709CE3532}"/>
      </w:docPartPr>
      <w:docPartBody>
        <w:p w:rsidR="00B00D61" w:rsidRDefault="00423B38" w:rsidP="00423B38">
          <w:pPr>
            <w:pStyle w:val="7175543469B540199F6A64325925634B"/>
          </w:pPr>
          <w:r w:rsidRPr="00381A76">
            <w:rPr>
              <w:rStyle w:val="PlaceholderText"/>
              <w:color w:val="0070C0"/>
            </w:rPr>
            <w:t>Click or tap here to enter text.</w:t>
          </w:r>
        </w:p>
      </w:docPartBody>
    </w:docPart>
    <w:docPart>
      <w:docPartPr>
        <w:name w:val="9BC5DF52394E4A3A9ED63F5CD9F92098"/>
        <w:category>
          <w:name w:val="General"/>
          <w:gallery w:val="placeholder"/>
        </w:category>
        <w:types>
          <w:type w:val="bbPlcHdr"/>
        </w:types>
        <w:behaviors>
          <w:behavior w:val="content"/>
        </w:behaviors>
        <w:guid w:val="{457867A4-D031-43A8-AD40-4B601C5396C2}"/>
      </w:docPartPr>
      <w:docPartBody>
        <w:p w:rsidR="00B00D61" w:rsidRDefault="00423B38" w:rsidP="00423B38">
          <w:pPr>
            <w:pStyle w:val="9BC5DF52394E4A3A9ED63F5CD9F92098"/>
          </w:pPr>
          <w:r w:rsidRPr="00381A76">
            <w:rPr>
              <w:rStyle w:val="PlaceholderText"/>
              <w:color w:val="0070C0"/>
            </w:rPr>
            <w:t>Click or tap here to enter text.</w:t>
          </w:r>
        </w:p>
      </w:docPartBody>
    </w:docPart>
    <w:docPart>
      <w:docPartPr>
        <w:name w:val="4B7045DB39D348AABDD14D75AE94EC8F"/>
        <w:category>
          <w:name w:val="General"/>
          <w:gallery w:val="placeholder"/>
        </w:category>
        <w:types>
          <w:type w:val="bbPlcHdr"/>
        </w:types>
        <w:behaviors>
          <w:behavior w:val="content"/>
        </w:behaviors>
        <w:guid w:val="{532BFDED-4BCC-4609-942B-FBAB380E28CF}"/>
      </w:docPartPr>
      <w:docPartBody>
        <w:p w:rsidR="00B00D61" w:rsidRDefault="00423B38" w:rsidP="00423B38">
          <w:pPr>
            <w:pStyle w:val="4B7045DB39D348AABDD14D75AE94EC8F"/>
          </w:pPr>
          <w:r w:rsidRPr="00381A76">
            <w:rPr>
              <w:rStyle w:val="PlaceholderText"/>
              <w:color w:val="0070C0"/>
            </w:rPr>
            <w:t>Click or tap here to enter text.</w:t>
          </w:r>
        </w:p>
      </w:docPartBody>
    </w:docPart>
    <w:docPart>
      <w:docPartPr>
        <w:name w:val="42DE4B732ED14FE4974C8047D1ABCB41"/>
        <w:category>
          <w:name w:val="General"/>
          <w:gallery w:val="placeholder"/>
        </w:category>
        <w:types>
          <w:type w:val="bbPlcHdr"/>
        </w:types>
        <w:behaviors>
          <w:behavior w:val="content"/>
        </w:behaviors>
        <w:guid w:val="{5310906A-A954-47C7-A449-488D126B60AA}"/>
      </w:docPartPr>
      <w:docPartBody>
        <w:p w:rsidR="00B00D61" w:rsidRDefault="00423B38" w:rsidP="00423B38">
          <w:pPr>
            <w:pStyle w:val="42DE4B732ED14FE4974C8047D1ABCB41"/>
          </w:pPr>
          <w:r w:rsidRPr="00381A76">
            <w:rPr>
              <w:rStyle w:val="PlaceholderText"/>
              <w:color w:val="0070C0"/>
            </w:rPr>
            <w:t>Click or tap here to enter text.</w:t>
          </w:r>
        </w:p>
      </w:docPartBody>
    </w:docPart>
    <w:docPart>
      <w:docPartPr>
        <w:name w:val="5814C04C11E542F5B07DF13751067D2F"/>
        <w:category>
          <w:name w:val="General"/>
          <w:gallery w:val="placeholder"/>
        </w:category>
        <w:types>
          <w:type w:val="bbPlcHdr"/>
        </w:types>
        <w:behaviors>
          <w:behavior w:val="content"/>
        </w:behaviors>
        <w:guid w:val="{BEDEFFC9-3286-4724-A230-F4F130E24BF6}"/>
      </w:docPartPr>
      <w:docPartBody>
        <w:p w:rsidR="00B00D61" w:rsidRDefault="00423B38" w:rsidP="00423B38">
          <w:pPr>
            <w:pStyle w:val="5814C04C11E542F5B07DF13751067D2F"/>
          </w:pPr>
          <w:r w:rsidRPr="00381A76">
            <w:rPr>
              <w:rStyle w:val="PlaceholderText"/>
              <w:color w:val="0070C0"/>
            </w:rPr>
            <w:t>Click or tap here to enter text.</w:t>
          </w:r>
        </w:p>
      </w:docPartBody>
    </w:docPart>
    <w:docPart>
      <w:docPartPr>
        <w:name w:val="A35CF6B334164A90A5A0316F847B83E8"/>
        <w:category>
          <w:name w:val="General"/>
          <w:gallery w:val="placeholder"/>
        </w:category>
        <w:types>
          <w:type w:val="bbPlcHdr"/>
        </w:types>
        <w:behaviors>
          <w:behavior w:val="content"/>
        </w:behaviors>
        <w:guid w:val="{D132AEFC-F904-4CCE-A5AF-F6E77AA4F3E4}"/>
      </w:docPartPr>
      <w:docPartBody>
        <w:p w:rsidR="00B00D61" w:rsidRDefault="00423B38" w:rsidP="00423B38">
          <w:pPr>
            <w:pStyle w:val="A35CF6B334164A90A5A0316F847B83E8"/>
          </w:pPr>
          <w:r w:rsidRPr="00E717FE">
            <w:rPr>
              <w:rStyle w:val="PlaceholderText"/>
              <w:color w:val="0070C0"/>
            </w:rPr>
            <w:t>Choose an item</w:t>
          </w:r>
          <w:r w:rsidRPr="00D537FC">
            <w:rPr>
              <w:rStyle w:val="PlaceholderText"/>
            </w:rPr>
            <w:t>.</w:t>
          </w:r>
        </w:p>
      </w:docPartBody>
    </w:docPart>
    <w:docPart>
      <w:docPartPr>
        <w:name w:val="5CEC45B5CF4D443594510DFBF348E719"/>
        <w:category>
          <w:name w:val="General"/>
          <w:gallery w:val="placeholder"/>
        </w:category>
        <w:types>
          <w:type w:val="bbPlcHdr"/>
        </w:types>
        <w:behaviors>
          <w:behavior w:val="content"/>
        </w:behaviors>
        <w:guid w:val="{121DB32B-6C96-4BB0-A4E3-0AF728D3681F}"/>
      </w:docPartPr>
      <w:docPartBody>
        <w:p w:rsidR="00B00D61" w:rsidRDefault="00423B38" w:rsidP="00423B38">
          <w:pPr>
            <w:pStyle w:val="5CEC45B5CF4D443594510DFBF348E719"/>
          </w:pPr>
          <w:r w:rsidRPr="00381A76">
            <w:rPr>
              <w:rStyle w:val="PlaceholderText"/>
              <w:color w:val="0070C0"/>
            </w:rPr>
            <w:t>Click or tap here to enter text.</w:t>
          </w:r>
        </w:p>
      </w:docPartBody>
    </w:docPart>
    <w:docPart>
      <w:docPartPr>
        <w:name w:val="E0389DBF07094349B7157CBA9DD71A5C"/>
        <w:category>
          <w:name w:val="General"/>
          <w:gallery w:val="placeholder"/>
        </w:category>
        <w:types>
          <w:type w:val="bbPlcHdr"/>
        </w:types>
        <w:behaviors>
          <w:behavior w:val="content"/>
        </w:behaviors>
        <w:guid w:val="{E133EF6C-22E6-40B9-BBD4-9EBA7E16EDA9}"/>
      </w:docPartPr>
      <w:docPartBody>
        <w:p w:rsidR="00B00D61" w:rsidRDefault="00423B38" w:rsidP="00423B38">
          <w:pPr>
            <w:pStyle w:val="E0389DBF07094349B7157CBA9DD71A5C"/>
          </w:pPr>
          <w:r w:rsidRPr="00381A76">
            <w:rPr>
              <w:rStyle w:val="PlaceholderText"/>
              <w:color w:val="0070C0"/>
            </w:rPr>
            <w:t>Click or tap here to enter text.</w:t>
          </w:r>
        </w:p>
      </w:docPartBody>
    </w:docPart>
    <w:docPart>
      <w:docPartPr>
        <w:name w:val="4B035257596F44F390E7EC1E9DADE3C0"/>
        <w:category>
          <w:name w:val="General"/>
          <w:gallery w:val="placeholder"/>
        </w:category>
        <w:types>
          <w:type w:val="bbPlcHdr"/>
        </w:types>
        <w:behaviors>
          <w:behavior w:val="content"/>
        </w:behaviors>
        <w:guid w:val="{0200C3FB-80E5-4715-B241-B465933A1487}"/>
      </w:docPartPr>
      <w:docPartBody>
        <w:p w:rsidR="00B00D61" w:rsidRDefault="00423B38" w:rsidP="00423B38">
          <w:pPr>
            <w:pStyle w:val="4B035257596F44F390E7EC1E9DADE3C0"/>
          </w:pPr>
          <w:r w:rsidRPr="00E717FE">
            <w:rPr>
              <w:rStyle w:val="PlaceholderText"/>
              <w:color w:val="0070C0"/>
            </w:rPr>
            <w:t>Choose an item</w:t>
          </w:r>
          <w:r w:rsidRPr="00D537FC">
            <w:rPr>
              <w:rStyle w:val="PlaceholderText"/>
            </w:rPr>
            <w:t>.</w:t>
          </w:r>
        </w:p>
      </w:docPartBody>
    </w:docPart>
    <w:docPart>
      <w:docPartPr>
        <w:name w:val="DB58FAD9E2B648199AD56CCEED80BECE"/>
        <w:category>
          <w:name w:val="General"/>
          <w:gallery w:val="placeholder"/>
        </w:category>
        <w:types>
          <w:type w:val="bbPlcHdr"/>
        </w:types>
        <w:behaviors>
          <w:behavior w:val="content"/>
        </w:behaviors>
        <w:guid w:val="{43BF0089-911F-4F9D-B420-C7899134D075}"/>
      </w:docPartPr>
      <w:docPartBody>
        <w:p w:rsidR="00B00D61" w:rsidRDefault="00423B38" w:rsidP="00423B38">
          <w:pPr>
            <w:pStyle w:val="DB58FAD9E2B648199AD56CCEED80BECE"/>
          </w:pPr>
          <w:r w:rsidRPr="00381A76">
            <w:rPr>
              <w:rStyle w:val="PlaceholderText"/>
              <w:color w:val="0070C0"/>
            </w:rPr>
            <w:t>Click or tap here to enter text.</w:t>
          </w:r>
        </w:p>
      </w:docPartBody>
    </w:docPart>
    <w:docPart>
      <w:docPartPr>
        <w:name w:val="B1E33A89D816425493F4836BF56C01B4"/>
        <w:category>
          <w:name w:val="General"/>
          <w:gallery w:val="placeholder"/>
        </w:category>
        <w:types>
          <w:type w:val="bbPlcHdr"/>
        </w:types>
        <w:behaviors>
          <w:behavior w:val="content"/>
        </w:behaviors>
        <w:guid w:val="{F7B99719-0AB6-42C6-91CD-3E083A5866FF}"/>
      </w:docPartPr>
      <w:docPartBody>
        <w:p w:rsidR="00B00D61" w:rsidRDefault="00423B38" w:rsidP="00423B38">
          <w:pPr>
            <w:pStyle w:val="B1E33A89D816425493F4836BF56C01B4"/>
          </w:pPr>
          <w:r w:rsidRPr="00381A76">
            <w:rPr>
              <w:rStyle w:val="PlaceholderText"/>
              <w:color w:val="0070C0"/>
            </w:rPr>
            <w:t>Click or tap here to enter text.</w:t>
          </w:r>
        </w:p>
      </w:docPartBody>
    </w:docPart>
    <w:docPart>
      <w:docPartPr>
        <w:name w:val="03A04253F1014C9894DFCC22C8BA6F79"/>
        <w:category>
          <w:name w:val="General"/>
          <w:gallery w:val="placeholder"/>
        </w:category>
        <w:types>
          <w:type w:val="bbPlcHdr"/>
        </w:types>
        <w:behaviors>
          <w:behavior w:val="content"/>
        </w:behaviors>
        <w:guid w:val="{B052A879-5161-4CA3-8353-4CF771432953}"/>
      </w:docPartPr>
      <w:docPartBody>
        <w:p w:rsidR="00B00D61" w:rsidRDefault="00423B38" w:rsidP="00423B38">
          <w:pPr>
            <w:pStyle w:val="03A04253F1014C9894DFCC22C8BA6F79"/>
          </w:pPr>
          <w:r w:rsidRPr="00E717FE">
            <w:rPr>
              <w:rStyle w:val="PlaceholderText"/>
              <w:color w:val="0070C0"/>
            </w:rPr>
            <w:t>Choose an item</w:t>
          </w:r>
          <w:r w:rsidRPr="00D537FC">
            <w:rPr>
              <w:rStyle w:val="PlaceholderText"/>
            </w:rPr>
            <w:t>.</w:t>
          </w:r>
        </w:p>
      </w:docPartBody>
    </w:docPart>
    <w:docPart>
      <w:docPartPr>
        <w:name w:val="B2ED862664684927BED6995DDD4145D4"/>
        <w:category>
          <w:name w:val="General"/>
          <w:gallery w:val="placeholder"/>
        </w:category>
        <w:types>
          <w:type w:val="bbPlcHdr"/>
        </w:types>
        <w:behaviors>
          <w:behavior w:val="content"/>
        </w:behaviors>
        <w:guid w:val="{FBCA9BB9-CE5A-4779-A6E9-29AD64B7331A}"/>
      </w:docPartPr>
      <w:docPartBody>
        <w:p w:rsidR="00B00D61" w:rsidRDefault="00423B38" w:rsidP="00423B38">
          <w:pPr>
            <w:pStyle w:val="B2ED862664684927BED6995DDD4145D4"/>
          </w:pPr>
          <w:r w:rsidRPr="00381A76">
            <w:rPr>
              <w:rStyle w:val="PlaceholderText"/>
              <w:color w:val="0070C0"/>
            </w:rPr>
            <w:t>Click or tap here to enter text.</w:t>
          </w:r>
        </w:p>
      </w:docPartBody>
    </w:docPart>
    <w:docPart>
      <w:docPartPr>
        <w:name w:val="F9AA22D8124141E885E57706E6DBBFA3"/>
        <w:category>
          <w:name w:val="General"/>
          <w:gallery w:val="placeholder"/>
        </w:category>
        <w:types>
          <w:type w:val="bbPlcHdr"/>
        </w:types>
        <w:behaviors>
          <w:behavior w:val="content"/>
        </w:behaviors>
        <w:guid w:val="{41B11A80-2D03-4A4F-8E5D-5684C54BF480}"/>
      </w:docPartPr>
      <w:docPartBody>
        <w:p w:rsidR="00B00D61" w:rsidRDefault="00423B38" w:rsidP="00423B38">
          <w:pPr>
            <w:pStyle w:val="F9AA22D8124141E885E57706E6DBBFA3"/>
          </w:pPr>
          <w:r w:rsidRPr="00E717FE">
            <w:rPr>
              <w:rStyle w:val="PlaceholderText"/>
              <w:color w:val="0070C0"/>
            </w:rPr>
            <w:t>Choose an item</w:t>
          </w:r>
          <w:r w:rsidRPr="00D537FC">
            <w:rPr>
              <w:rStyle w:val="PlaceholderText"/>
            </w:rPr>
            <w:t>.</w:t>
          </w:r>
        </w:p>
      </w:docPartBody>
    </w:docPart>
    <w:docPart>
      <w:docPartPr>
        <w:name w:val="2A0C3B3A05564E7B8E4226FBED2688B8"/>
        <w:category>
          <w:name w:val="General"/>
          <w:gallery w:val="placeholder"/>
        </w:category>
        <w:types>
          <w:type w:val="bbPlcHdr"/>
        </w:types>
        <w:behaviors>
          <w:behavior w:val="content"/>
        </w:behaviors>
        <w:guid w:val="{45815683-BF49-49E5-9DF3-227789EA4B37}"/>
      </w:docPartPr>
      <w:docPartBody>
        <w:p w:rsidR="00B00D61" w:rsidRDefault="00423B38" w:rsidP="00423B38">
          <w:pPr>
            <w:pStyle w:val="2A0C3B3A05564E7B8E4226FBED2688B8"/>
          </w:pPr>
          <w:r w:rsidRPr="00381A76">
            <w:rPr>
              <w:rStyle w:val="PlaceholderText"/>
              <w:color w:val="0070C0"/>
            </w:rPr>
            <w:t>Click or tap here to enter text.</w:t>
          </w:r>
        </w:p>
      </w:docPartBody>
    </w:docPart>
    <w:docPart>
      <w:docPartPr>
        <w:name w:val="7884946ECA594C099C0EA6769DFB8F78"/>
        <w:category>
          <w:name w:val="General"/>
          <w:gallery w:val="placeholder"/>
        </w:category>
        <w:types>
          <w:type w:val="bbPlcHdr"/>
        </w:types>
        <w:behaviors>
          <w:behavior w:val="content"/>
        </w:behaviors>
        <w:guid w:val="{4C2C1F61-0EE9-4688-87FB-F7EC7835E8A2}"/>
      </w:docPartPr>
      <w:docPartBody>
        <w:p w:rsidR="00B00D61" w:rsidRDefault="00423B38" w:rsidP="00423B38">
          <w:pPr>
            <w:pStyle w:val="7884946ECA594C099C0EA6769DFB8F78"/>
          </w:pPr>
          <w:r>
            <w:rPr>
              <w:rStyle w:val="PlaceholderText"/>
              <w:color w:val="0070C0"/>
            </w:rPr>
            <w:t>&lt;</w:t>
          </w:r>
          <w:r w:rsidRPr="00381A76">
            <w:rPr>
              <w:rStyle w:val="PlaceholderText"/>
              <w:color w:val="0070C0"/>
            </w:rPr>
            <w:t>Number</w:t>
          </w:r>
          <w:r>
            <w:rPr>
              <w:rStyle w:val="PlaceholderText"/>
              <w:color w:val="0070C0"/>
            </w:rPr>
            <w:t>/ Name&gt;</w:t>
          </w:r>
        </w:p>
      </w:docPartBody>
    </w:docPart>
    <w:docPart>
      <w:docPartPr>
        <w:name w:val="A9CB69EA80DF490E8CC81E7BECEAFCF8"/>
        <w:category>
          <w:name w:val="General"/>
          <w:gallery w:val="placeholder"/>
        </w:category>
        <w:types>
          <w:type w:val="bbPlcHdr"/>
        </w:types>
        <w:behaviors>
          <w:behavior w:val="content"/>
        </w:behaviors>
        <w:guid w:val="{2799593C-C273-46AF-81CB-5663B929A1DF}"/>
      </w:docPartPr>
      <w:docPartBody>
        <w:p w:rsidR="00B00D61" w:rsidRDefault="00423B38" w:rsidP="00423B38">
          <w:pPr>
            <w:pStyle w:val="A9CB69EA80DF490E8CC81E7BECEAFCF8"/>
          </w:pPr>
          <w:r w:rsidRPr="00381A76">
            <w:rPr>
              <w:rStyle w:val="PlaceholderText"/>
              <w:color w:val="0070C0"/>
            </w:rPr>
            <w:t>Click or tap here to enter text.</w:t>
          </w:r>
        </w:p>
      </w:docPartBody>
    </w:docPart>
    <w:docPart>
      <w:docPartPr>
        <w:name w:val="B0ACAF4F53904280BF9F5770DB846F8C"/>
        <w:category>
          <w:name w:val="General"/>
          <w:gallery w:val="placeholder"/>
        </w:category>
        <w:types>
          <w:type w:val="bbPlcHdr"/>
        </w:types>
        <w:behaviors>
          <w:behavior w:val="content"/>
        </w:behaviors>
        <w:guid w:val="{61202253-4D6C-4833-BFAE-6E7EE609E74F}"/>
      </w:docPartPr>
      <w:docPartBody>
        <w:p w:rsidR="00B00D61" w:rsidRDefault="00423B38" w:rsidP="00423B38">
          <w:pPr>
            <w:pStyle w:val="B0ACAF4F53904280BF9F5770DB846F8C"/>
          </w:pPr>
          <w:r w:rsidRPr="00E717FE">
            <w:rPr>
              <w:rStyle w:val="PlaceholderText"/>
              <w:color w:val="0070C0"/>
            </w:rPr>
            <w:t>Choose an item</w:t>
          </w:r>
          <w:r w:rsidRPr="00D537FC">
            <w:rPr>
              <w:rStyle w:val="PlaceholderText"/>
            </w:rPr>
            <w:t>.</w:t>
          </w:r>
        </w:p>
      </w:docPartBody>
    </w:docPart>
    <w:docPart>
      <w:docPartPr>
        <w:name w:val="0A739C9A958846BF8D968EDEBC75AE11"/>
        <w:category>
          <w:name w:val="General"/>
          <w:gallery w:val="placeholder"/>
        </w:category>
        <w:types>
          <w:type w:val="bbPlcHdr"/>
        </w:types>
        <w:behaviors>
          <w:behavior w:val="content"/>
        </w:behaviors>
        <w:guid w:val="{FF8676F2-4624-4FEA-852E-6E3EFBBCF23C}"/>
      </w:docPartPr>
      <w:docPartBody>
        <w:p w:rsidR="00B00D61" w:rsidRDefault="00423B38" w:rsidP="00423B38">
          <w:pPr>
            <w:pStyle w:val="0A739C9A958846BF8D968EDEBC75AE11"/>
          </w:pPr>
          <w:r w:rsidRPr="00381A76">
            <w:rPr>
              <w:rStyle w:val="PlaceholderText"/>
              <w:color w:val="0070C0"/>
            </w:rPr>
            <w:t>Click or tap here to enter text.</w:t>
          </w:r>
        </w:p>
      </w:docPartBody>
    </w:docPart>
    <w:docPart>
      <w:docPartPr>
        <w:name w:val="E0CDEC545E344E668ED2B253AAC8DCA8"/>
        <w:category>
          <w:name w:val="General"/>
          <w:gallery w:val="placeholder"/>
        </w:category>
        <w:types>
          <w:type w:val="bbPlcHdr"/>
        </w:types>
        <w:behaviors>
          <w:behavior w:val="content"/>
        </w:behaviors>
        <w:guid w:val="{25F0289D-FC0B-4A15-9491-F1000992D5A7}"/>
      </w:docPartPr>
      <w:docPartBody>
        <w:p w:rsidR="00B00D61" w:rsidRDefault="00423B38" w:rsidP="00423B38">
          <w:pPr>
            <w:pStyle w:val="E0CDEC545E344E668ED2B253AAC8DCA8"/>
          </w:pPr>
          <w:r w:rsidRPr="00381A76">
            <w:rPr>
              <w:rStyle w:val="PlaceholderText"/>
              <w:color w:val="0070C0"/>
            </w:rPr>
            <w:t>Click or tap here to enter text.</w:t>
          </w:r>
        </w:p>
      </w:docPartBody>
    </w:docPart>
    <w:docPart>
      <w:docPartPr>
        <w:name w:val="E58D7B74121B4594B065AA40CBED45A7"/>
        <w:category>
          <w:name w:val="General"/>
          <w:gallery w:val="placeholder"/>
        </w:category>
        <w:types>
          <w:type w:val="bbPlcHdr"/>
        </w:types>
        <w:behaviors>
          <w:behavior w:val="content"/>
        </w:behaviors>
        <w:guid w:val="{C0F5FD0C-71BB-4A0E-B0F1-27561E23A68F}"/>
      </w:docPartPr>
      <w:docPartBody>
        <w:p w:rsidR="00B00D61" w:rsidRDefault="00423B38" w:rsidP="00423B38">
          <w:pPr>
            <w:pStyle w:val="E58D7B74121B4594B065AA40CBED45A7"/>
          </w:pPr>
          <w:r w:rsidRPr="00381A76">
            <w:rPr>
              <w:rStyle w:val="PlaceholderText"/>
              <w:color w:val="0070C0"/>
            </w:rPr>
            <w:t>Click or tap here to enter text.</w:t>
          </w:r>
        </w:p>
      </w:docPartBody>
    </w:docPart>
    <w:docPart>
      <w:docPartPr>
        <w:name w:val="9604023981FE4DA598233465F6365251"/>
        <w:category>
          <w:name w:val="General"/>
          <w:gallery w:val="placeholder"/>
        </w:category>
        <w:types>
          <w:type w:val="bbPlcHdr"/>
        </w:types>
        <w:behaviors>
          <w:behavior w:val="content"/>
        </w:behaviors>
        <w:guid w:val="{E785615D-9FE4-4FAD-B64C-DC7E02242762}"/>
      </w:docPartPr>
      <w:docPartBody>
        <w:p w:rsidR="00B00D61" w:rsidRDefault="00423B38" w:rsidP="00423B38">
          <w:pPr>
            <w:pStyle w:val="9604023981FE4DA598233465F6365251"/>
          </w:pPr>
          <w:r w:rsidRPr="00381A76">
            <w:rPr>
              <w:rStyle w:val="PlaceholderText"/>
              <w:color w:val="0070C0"/>
            </w:rPr>
            <w:t>Click or tap here to enter text.</w:t>
          </w:r>
        </w:p>
      </w:docPartBody>
    </w:docPart>
    <w:docPart>
      <w:docPartPr>
        <w:name w:val="3AE6FD649A044EEAB3D85A406AF46298"/>
        <w:category>
          <w:name w:val="General"/>
          <w:gallery w:val="placeholder"/>
        </w:category>
        <w:types>
          <w:type w:val="bbPlcHdr"/>
        </w:types>
        <w:behaviors>
          <w:behavior w:val="content"/>
        </w:behaviors>
        <w:guid w:val="{C59713C3-57EA-4F4F-970A-518B9EFA3352}"/>
      </w:docPartPr>
      <w:docPartBody>
        <w:p w:rsidR="00B00D61" w:rsidRDefault="00423B38" w:rsidP="00423B38">
          <w:pPr>
            <w:pStyle w:val="3AE6FD649A044EEAB3D85A406AF46298"/>
          </w:pPr>
          <w:r w:rsidRPr="00381A76">
            <w:rPr>
              <w:rStyle w:val="PlaceholderText"/>
              <w:color w:val="0070C0"/>
            </w:rPr>
            <w:t>Click or tap here to enter text.</w:t>
          </w:r>
        </w:p>
      </w:docPartBody>
    </w:docPart>
    <w:docPart>
      <w:docPartPr>
        <w:name w:val="6BC84340AE6D4434A9429915F4A25999"/>
        <w:category>
          <w:name w:val="General"/>
          <w:gallery w:val="placeholder"/>
        </w:category>
        <w:types>
          <w:type w:val="bbPlcHdr"/>
        </w:types>
        <w:behaviors>
          <w:behavior w:val="content"/>
        </w:behaviors>
        <w:guid w:val="{0790E040-7EF3-4484-9C2D-7DE51E988F15}"/>
      </w:docPartPr>
      <w:docPartBody>
        <w:p w:rsidR="00B00D61" w:rsidRDefault="00423B38" w:rsidP="00423B38">
          <w:pPr>
            <w:pStyle w:val="6BC84340AE6D4434A9429915F4A25999"/>
          </w:pPr>
          <w:r w:rsidRPr="009B3613">
            <w:rPr>
              <w:rStyle w:val="PlaceholderText"/>
            </w:rPr>
            <w:t>Click or tap to enter a date.</w:t>
          </w:r>
        </w:p>
      </w:docPartBody>
    </w:docPart>
    <w:docPart>
      <w:docPartPr>
        <w:name w:val="20A0068F983E415CABE7300253450D34"/>
        <w:category>
          <w:name w:val="General"/>
          <w:gallery w:val="placeholder"/>
        </w:category>
        <w:types>
          <w:type w:val="bbPlcHdr"/>
        </w:types>
        <w:behaviors>
          <w:behavior w:val="content"/>
        </w:behaviors>
        <w:guid w:val="{579EAB18-CCE6-40DE-A191-9026FE1154BD}"/>
      </w:docPartPr>
      <w:docPartBody>
        <w:p w:rsidR="00B00D61" w:rsidRDefault="00B00D61" w:rsidP="00B00D61">
          <w:pPr>
            <w:pStyle w:val="20A0068F983E415CABE7300253450D34"/>
          </w:pPr>
          <w:r w:rsidRPr="00381A76">
            <w:rPr>
              <w:rStyle w:val="PlaceholderText"/>
              <w:color w:val="0070C0"/>
            </w:rPr>
            <w:t>Click or tap here to enter text.</w:t>
          </w:r>
        </w:p>
      </w:docPartBody>
    </w:docPart>
    <w:docPart>
      <w:docPartPr>
        <w:name w:val="1F17C1BDE6D8409C8ADFE4EF4294BEDE"/>
        <w:category>
          <w:name w:val="General"/>
          <w:gallery w:val="placeholder"/>
        </w:category>
        <w:types>
          <w:type w:val="bbPlcHdr"/>
        </w:types>
        <w:behaviors>
          <w:behavior w:val="content"/>
        </w:behaviors>
        <w:guid w:val="{816CE2AC-EAF0-49FF-841B-E55E74EE68B0}"/>
      </w:docPartPr>
      <w:docPartBody>
        <w:p w:rsidR="009238A7" w:rsidRDefault="0055721C" w:rsidP="0055721C">
          <w:pPr>
            <w:pStyle w:val="1F17C1BDE6D8409C8ADFE4EF4294BEDE"/>
          </w:pPr>
          <w:r w:rsidRPr="00FD0A83">
            <w:rPr>
              <w:rStyle w:val="PlaceholderText"/>
            </w:rPr>
            <w:t>Click or tap to enter a date.</w:t>
          </w:r>
        </w:p>
      </w:docPartBody>
    </w:docPart>
    <w:docPart>
      <w:docPartPr>
        <w:name w:val="161FC1DCA71349E5AE6D15FD4D563273"/>
        <w:category>
          <w:name w:val="General"/>
          <w:gallery w:val="placeholder"/>
        </w:category>
        <w:types>
          <w:type w:val="bbPlcHdr"/>
        </w:types>
        <w:behaviors>
          <w:behavior w:val="content"/>
        </w:behaviors>
        <w:guid w:val="{57E00BBF-A108-471C-9F87-1DE8DF77841C}"/>
      </w:docPartPr>
      <w:docPartBody>
        <w:p w:rsidR="009238A7" w:rsidRDefault="0055721C" w:rsidP="0055721C">
          <w:pPr>
            <w:pStyle w:val="161FC1DCA71349E5AE6D15FD4D563273"/>
          </w:pPr>
          <w:r w:rsidRPr="00BC6957">
            <w:rPr>
              <w:rFonts w:cs="Arial"/>
              <w:bCs/>
              <w:color w:val="0070C0"/>
            </w:rPr>
            <w:t xml:space="preserve">IRF18/ </w:t>
          </w:r>
        </w:p>
      </w:docPartBody>
    </w:docPart>
    <w:docPart>
      <w:docPartPr>
        <w:name w:val="9FCF36633989448B86DA6D6EFE3912E7"/>
        <w:category>
          <w:name w:val="General"/>
          <w:gallery w:val="placeholder"/>
        </w:category>
        <w:types>
          <w:type w:val="bbPlcHdr"/>
        </w:types>
        <w:behaviors>
          <w:behavior w:val="content"/>
        </w:behaviors>
        <w:guid w:val="{5D2237EF-57AF-462B-AD30-F7EEAF330FC3}"/>
      </w:docPartPr>
      <w:docPartBody>
        <w:p w:rsidR="009238A7" w:rsidRDefault="0055721C" w:rsidP="0055721C">
          <w:pPr>
            <w:pStyle w:val="9FCF36633989448B86DA6D6EFE3912E7"/>
          </w:pPr>
          <w:r w:rsidRPr="009125A2">
            <w:rPr>
              <w:rStyle w:val="PlaceholderText"/>
              <w:color w:val="0070C0"/>
            </w:rPr>
            <w:t>Choose an item.</w:t>
          </w:r>
        </w:p>
      </w:docPartBody>
    </w:docPart>
    <w:docPart>
      <w:docPartPr>
        <w:name w:val="AFA6863031284A2280242AF65FB5E161"/>
        <w:category>
          <w:name w:val="General"/>
          <w:gallery w:val="placeholder"/>
        </w:category>
        <w:types>
          <w:type w:val="bbPlcHdr"/>
        </w:types>
        <w:behaviors>
          <w:behavior w:val="content"/>
        </w:behaviors>
        <w:guid w:val="{4422CB7B-B521-424B-B29E-FDF41008FFB8}"/>
      </w:docPartPr>
      <w:docPartBody>
        <w:p w:rsidR="009238A7" w:rsidRDefault="0055721C" w:rsidP="0055721C">
          <w:pPr>
            <w:pStyle w:val="AFA6863031284A2280242AF65FB5E161"/>
          </w:pPr>
          <w:r w:rsidRPr="00E763D7">
            <w:rPr>
              <w:rStyle w:val="PlaceholderText"/>
              <w:color w:val="0070C0"/>
            </w:rPr>
            <w:t>Choose an item.</w:t>
          </w:r>
        </w:p>
      </w:docPartBody>
    </w:docPart>
    <w:docPart>
      <w:docPartPr>
        <w:name w:val="EC37939FCA1A4A30934D96C491178814"/>
        <w:category>
          <w:name w:val="General"/>
          <w:gallery w:val="placeholder"/>
        </w:category>
        <w:types>
          <w:type w:val="bbPlcHdr"/>
        </w:types>
        <w:behaviors>
          <w:behavior w:val="content"/>
        </w:behaviors>
        <w:guid w:val="{E80D4189-7352-4920-A22C-F0B2676E05D3}"/>
      </w:docPartPr>
      <w:docPartBody>
        <w:p w:rsidR="00A57725" w:rsidRDefault="00A57725" w:rsidP="00A57725">
          <w:pPr>
            <w:pStyle w:val="EC37939FCA1A4A30934D96C491178814"/>
          </w:pPr>
          <w:r w:rsidRPr="0067799D">
            <w:rPr>
              <w:color w:val="2198CF" w:themeColor="accent1" w:themeTint="BF"/>
            </w:rPr>
            <w:t xml:space="preserve">&lt;Insert name </w:t>
          </w:r>
          <w:r w:rsidRPr="0067799D">
            <w:rPr>
              <w:color w:val="0070C0"/>
            </w:rPr>
            <w:t>of document and date of document&gt;</w:t>
          </w:r>
        </w:p>
      </w:docPartBody>
    </w:docPart>
    <w:docPart>
      <w:docPartPr>
        <w:name w:val="BE3F0BFD8FB64193BB329188401AD1CB"/>
        <w:category>
          <w:name w:val="General"/>
          <w:gallery w:val="placeholder"/>
        </w:category>
        <w:types>
          <w:type w:val="bbPlcHdr"/>
        </w:types>
        <w:behaviors>
          <w:behavior w:val="content"/>
        </w:behaviors>
        <w:guid w:val="{93CD8933-F7A1-465D-8371-563BE0B0FEB3}"/>
      </w:docPartPr>
      <w:docPartBody>
        <w:p w:rsidR="000E7A48" w:rsidRDefault="00746149">
          <w:pPr>
            <w:pStyle w:val="BE3F0BFD8FB64193BB329188401AD1CB"/>
          </w:pPr>
          <w:r w:rsidRPr="001C675E">
            <w:rPr>
              <w:rFonts w:eastAsia="Times New Roman" w:cs="Arial"/>
              <w:bCs/>
              <w:i/>
              <w:color w:val="00B050"/>
            </w:rPr>
            <w:t>the purpose of the planning proposal</w:t>
          </w:r>
        </w:p>
      </w:docPartBody>
    </w:docPart>
    <w:docPart>
      <w:docPartPr>
        <w:name w:val="E90F8982B6664537B999D07143803300"/>
        <w:category>
          <w:name w:val="General"/>
          <w:gallery w:val="placeholder"/>
        </w:category>
        <w:types>
          <w:type w:val="bbPlcHdr"/>
        </w:types>
        <w:behaviors>
          <w:behavior w:val="content"/>
        </w:behaviors>
        <w:guid w:val="{B81ABC23-54BE-4555-AE62-4C30D41F1220}"/>
      </w:docPartPr>
      <w:docPartBody>
        <w:p w:rsidR="00746149" w:rsidRDefault="00746149" w:rsidP="00746149">
          <w:pPr>
            <w:pStyle w:val="E90F8982B6664537B999D07143803300"/>
          </w:pPr>
          <w:r w:rsidRPr="009B3613">
            <w:rPr>
              <w:rStyle w:val="PlaceholderText"/>
            </w:rPr>
            <w:t>Choose an item.</w:t>
          </w:r>
        </w:p>
      </w:docPartBody>
    </w:docPart>
    <w:docPart>
      <w:docPartPr>
        <w:name w:val="E87BAB03E4AE4FC98628D295C5D68A9C"/>
        <w:category>
          <w:name w:val="General"/>
          <w:gallery w:val="placeholder"/>
        </w:category>
        <w:types>
          <w:type w:val="bbPlcHdr"/>
        </w:types>
        <w:behaviors>
          <w:behavior w:val="content"/>
        </w:behaviors>
        <w:guid w:val="{587A7DF7-95AB-4958-9F49-1EA05C01A6DE}"/>
      </w:docPartPr>
      <w:docPartBody>
        <w:p w:rsidR="00746149" w:rsidRDefault="00746149" w:rsidP="00746149">
          <w:pPr>
            <w:pStyle w:val="E87BAB03E4AE4FC98628D295C5D68A9C"/>
          </w:pPr>
          <w:r w:rsidRPr="00784B82">
            <w:rPr>
              <w:color w:val="2198CF" w:themeColor="accent1" w:themeTint="BF"/>
            </w:rPr>
            <w:t>List agencies/authorities and other councils</w:t>
          </w:r>
        </w:p>
      </w:docPartBody>
    </w:docPart>
    <w:docPart>
      <w:docPartPr>
        <w:name w:val="1C1E0FA6096E4C4D8AC303E0A5A9F1EE"/>
        <w:category>
          <w:name w:val="General"/>
          <w:gallery w:val="placeholder"/>
        </w:category>
        <w:types>
          <w:type w:val="bbPlcHdr"/>
        </w:types>
        <w:behaviors>
          <w:behavior w:val="content"/>
        </w:behaviors>
        <w:guid w:val="{911F371F-B9A0-4DD9-90A1-A3A382512CEF}"/>
      </w:docPartPr>
      <w:docPartBody>
        <w:p w:rsidR="00746149" w:rsidRDefault="00746149" w:rsidP="00746149">
          <w:pPr>
            <w:pStyle w:val="1C1E0FA6096E4C4D8AC303E0A5A9F1EE"/>
          </w:pPr>
          <w:r w:rsidRPr="00BF2279">
            <w:rPr>
              <w:color w:val="FF0000"/>
              <w:szCs w:val="24"/>
            </w:rPr>
            <w:t>&lt;List Authorities&gt;</w:t>
          </w:r>
        </w:p>
      </w:docPartBody>
    </w:docPart>
    <w:docPart>
      <w:docPartPr>
        <w:name w:val="4E13CB53DE6E492D9BE8B0CE8D12C2F0"/>
        <w:category>
          <w:name w:val="General"/>
          <w:gallery w:val="placeholder"/>
        </w:category>
        <w:types>
          <w:type w:val="bbPlcHdr"/>
        </w:types>
        <w:behaviors>
          <w:behavior w:val="content"/>
        </w:behaviors>
        <w:guid w:val="{FFA9CF37-63F8-405C-BFDC-13CBF9113D30}"/>
      </w:docPartPr>
      <w:docPartBody>
        <w:p w:rsidR="00CC10E4" w:rsidRDefault="006377E3" w:rsidP="006377E3">
          <w:pPr>
            <w:pStyle w:val="4E13CB53DE6E492D9BE8B0CE8D12C2F0"/>
          </w:pPr>
          <w:r w:rsidRPr="0067799D">
            <w:rPr>
              <w:color w:val="2198CF" w:themeColor="accent1" w:themeTint="BF"/>
            </w:rPr>
            <w:t>&lt;Insert name of document and date of document&gt;</w:t>
          </w:r>
        </w:p>
      </w:docPartBody>
    </w:docPart>
    <w:docPart>
      <w:docPartPr>
        <w:name w:val="4BE8EA0186CD4E17AD14592AEDADD016"/>
        <w:category>
          <w:name w:val="General"/>
          <w:gallery w:val="placeholder"/>
        </w:category>
        <w:types>
          <w:type w:val="bbPlcHdr"/>
        </w:types>
        <w:behaviors>
          <w:behavior w:val="content"/>
        </w:behaviors>
        <w:guid w:val="{F5A46E83-12D4-4E90-AD4F-9403C6790638}"/>
      </w:docPartPr>
      <w:docPartBody>
        <w:p w:rsidR="00481C5C" w:rsidRDefault="00481C5C" w:rsidP="00481C5C">
          <w:pPr>
            <w:pStyle w:val="4BE8EA0186CD4E17AD14592AEDADD016"/>
          </w:pPr>
          <w:r w:rsidRPr="00C90AF1">
            <w:rPr>
              <w:color w:val="0070C0"/>
            </w:rPr>
            <w:t>Insert any scope changes to the proposal if relevant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C6926D3"/>
    <w:multiLevelType w:val="multilevel"/>
    <w:tmpl w:val="41BEA812"/>
    <w:lvl w:ilvl="0">
      <w:start w:val="1"/>
      <w:numFmt w:val="decimal"/>
      <w:pStyle w:val="3DE21A60A5754D51B3F314F28595813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89961036">
    <w:abstractNumId w:val="0"/>
  </w:num>
  <w:num w:numId="2" w16cid:durableId="486820570">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21861"/>
    <w:rsid w:val="000611CB"/>
    <w:rsid w:val="00065997"/>
    <w:rsid w:val="00084276"/>
    <w:rsid w:val="00092F26"/>
    <w:rsid w:val="000D04A1"/>
    <w:rsid w:val="000E7A48"/>
    <w:rsid w:val="001132A7"/>
    <w:rsid w:val="00131EA6"/>
    <w:rsid w:val="00161727"/>
    <w:rsid w:val="00170F1E"/>
    <w:rsid w:val="001760F9"/>
    <w:rsid w:val="001A2E96"/>
    <w:rsid w:val="001A308C"/>
    <w:rsid w:val="001C5E37"/>
    <w:rsid w:val="001F4D6A"/>
    <w:rsid w:val="00205505"/>
    <w:rsid w:val="00216C94"/>
    <w:rsid w:val="0022418B"/>
    <w:rsid w:val="00287171"/>
    <w:rsid w:val="002B6C47"/>
    <w:rsid w:val="002C7CD1"/>
    <w:rsid w:val="002F2407"/>
    <w:rsid w:val="003066B0"/>
    <w:rsid w:val="00360032"/>
    <w:rsid w:val="003647A9"/>
    <w:rsid w:val="003D2F75"/>
    <w:rsid w:val="003F0153"/>
    <w:rsid w:val="003F3801"/>
    <w:rsid w:val="00413415"/>
    <w:rsid w:val="00423B38"/>
    <w:rsid w:val="00481C5C"/>
    <w:rsid w:val="00487D84"/>
    <w:rsid w:val="0049125D"/>
    <w:rsid w:val="004B05E8"/>
    <w:rsid w:val="004B1C83"/>
    <w:rsid w:val="004E63FA"/>
    <w:rsid w:val="00507496"/>
    <w:rsid w:val="0055721C"/>
    <w:rsid w:val="005A3EAD"/>
    <w:rsid w:val="005B3DF6"/>
    <w:rsid w:val="005C39BC"/>
    <w:rsid w:val="006032EE"/>
    <w:rsid w:val="00606031"/>
    <w:rsid w:val="006116C2"/>
    <w:rsid w:val="006377E3"/>
    <w:rsid w:val="00641CFA"/>
    <w:rsid w:val="00661FB4"/>
    <w:rsid w:val="006F2660"/>
    <w:rsid w:val="00702700"/>
    <w:rsid w:val="00746149"/>
    <w:rsid w:val="007B443D"/>
    <w:rsid w:val="007C6565"/>
    <w:rsid w:val="007D345E"/>
    <w:rsid w:val="007E4D9A"/>
    <w:rsid w:val="00801D79"/>
    <w:rsid w:val="008364A8"/>
    <w:rsid w:val="00850752"/>
    <w:rsid w:val="0087517D"/>
    <w:rsid w:val="008D3DA9"/>
    <w:rsid w:val="008E2C93"/>
    <w:rsid w:val="008F1E46"/>
    <w:rsid w:val="009047F6"/>
    <w:rsid w:val="009150E1"/>
    <w:rsid w:val="009238A7"/>
    <w:rsid w:val="009368D4"/>
    <w:rsid w:val="00957C29"/>
    <w:rsid w:val="0096040E"/>
    <w:rsid w:val="009A18E9"/>
    <w:rsid w:val="00A006C3"/>
    <w:rsid w:val="00A06275"/>
    <w:rsid w:val="00A15415"/>
    <w:rsid w:val="00A45D38"/>
    <w:rsid w:val="00A52817"/>
    <w:rsid w:val="00A54C42"/>
    <w:rsid w:val="00A57725"/>
    <w:rsid w:val="00AA5386"/>
    <w:rsid w:val="00AB2961"/>
    <w:rsid w:val="00AD17D1"/>
    <w:rsid w:val="00AE64A9"/>
    <w:rsid w:val="00AF3FDD"/>
    <w:rsid w:val="00B00D61"/>
    <w:rsid w:val="00B14A4B"/>
    <w:rsid w:val="00B77D83"/>
    <w:rsid w:val="00B824BF"/>
    <w:rsid w:val="00B96BBB"/>
    <w:rsid w:val="00BA534B"/>
    <w:rsid w:val="00C16CAF"/>
    <w:rsid w:val="00C27749"/>
    <w:rsid w:val="00CC10E4"/>
    <w:rsid w:val="00CC7DD7"/>
    <w:rsid w:val="00D238A5"/>
    <w:rsid w:val="00D561E1"/>
    <w:rsid w:val="00D726FC"/>
    <w:rsid w:val="00DB3A45"/>
    <w:rsid w:val="00DC1CD8"/>
    <w:rsid w:val="00DC281A"/>
    <w:rsid w:val="00DE22F6"/>
    <w:rsid w:val="00E00630"/>
    <w:rsid w:val="00E04FC9"/>
    <w:rsid w:val="00E155B4"/>
    <w:rsid w:val="00E72976"/>
    <w:rsid w:val="00EA0962"/>
    <w:rsid w:val="00EC072E"/>
    <w:rsid w:val="00F027E1"/>
    <w:rsid w:val="00F2092C"/>
    <w:rsid w:val="00F63E3D"/>
    <w:rsid w:val="00F84641"/>
    <w:rsid w:val="00F9013D"/>
    <w:rsid w:val="00FD3C5D"/>
    <w:rsid w:val="00FE7FDF"/>
    <w:rsid w:val="00FF2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CAF"/>
    <w:rPr>
      <w:color w:val="808080"/>
    </w:rPr>
  </w:style>
  <w:style w:type="paragraph" w:customStyle="1" w:styleId="20A0068F983E415CABE7300253450D34">
    <w:name w:val="20A0068F983E415CABE7300253450D34"/>
    <w:rsid w:val="00B00D61"/>
    <w:pPr>
      <w:spacing w:line="278" w:lineRule="auto"/>
    </w:pPr>
    <w:rPr>
      <w:kern w:val="2"/>
      <w:sz w:val="24"/>
      <w:szCs w:val="24"/>
      <w14:ligatures w14:val="standardContextual"/>
    </w:rPr>
  </w:style>
  <w:style w:type="paragraph" w:customStyle="1" w:styleId="EA500F9145644C1C88AF4F08E11280D5">
    <w:name w:val="EA500F9145644C1C88AF4F08E11280D5"/>
    <w:rsid w:val="00BA534B"/>
  </w:style>
  <w:style w:type="paragraph" w:customStyle="1" w:styleId="0851059FB49A4F98803FA3409F737369">
    <w:name w:val="0851059FB49A4F98803FA3409F737369"/>
    <w:rsid w:val="00507496"/>
    <w:pPr>
      <w:pBdr>
        <w:top w:val="single" w:sz="4" w:space="1" w:color="auto"/>
      </w:pBdr>
      <w:spacing w:before="360" w:after="80" w:line="240" w:lineRule="auto"/>
    </w:pPr>
    <w:rPr>
      <w:rFonts w:ascii="Arial" w:eastAsiaTheme="minorHAnsi" w:hAnsi="Arial" w:cs="Myriad Pro"/>
      <w:color w:val="071320" w:themeColor="text2" w:themeShade="80"/>
      <w:sz w:val="16"/>
      <w:lang w:eastAsia="en-US"/>
    </w:rPr>
  </w:style>
  <w:style w:type="paragraph" w:customStyle="1" w:styleId="A2AEA272F3CA478998C57AE0450FE7A9">
    <w:name w:val="A2AEA272F3CA478998C57AE0450FE7A9"/>
    <w:rsid w:val="00507496"/>
    <w:pPr>
      <w:pBdr>
        <w:top w:val="single" w:sz="4" w:space="1" w:color="auto"/>
      </w:pBdr>
      <w:spacing w:before="360" w:after="80" w:line="240" w:lineRule="auto"/>
    </w:pPr>
    <w:rPr>
      <w:rFonts w:ascii="Arial" w:eastAsiaTheme="minorHAnsi" w:hAnsi="Arial" w:cs="Myriad Pro"/>
      <w:color w:val="071320" w:themeColor="text2" w:themeShade="80"/>
      <w:sz w:val="16"/>
      <w:lang w:eastAsia="en-US"/>
    </w:rPr>
  </w:style>
  <w:style w:type="paragraph" w:customStyle="1" w:styleId="A113F6A1321B42D2B457E8874CBC984F">
    <w:name w:val="A113F6A1321B42D2B457E8874CBC984F"/>
    <w:rsid w:val="00507496"/>
    <w:pPr>
      <w:spacing w:before="120" w:after="120" w:line="260" w:lineRule="atLeast"/>
    </w:pPr>
    <w:rPr>
      <w:rFonts w:ascii="Arial" w:eastAsiaTheme="minorHAnsi" w:hAnsi="Arial"/>
      <w:lang w:eastAsia="en-US"/>
    </w:rPr>
  </w:style>
  <w:style w:type="paragraph" w:customStyle="1" w:styleId="61506A0E23EB4F98983022765055E08B">
    <w:name w:val="61506A0E23EB4F98983022765055E08B"/>
    <w:rsid w:val="00507496"/>
    <w:pPr>
      <w:spacing w:before="120" w:after="120" w:line="260" w:lineRule="atLeast"/>
    </w:pPr>
    <w:rPr>
      <w:rFonts w:ascii="Arial" w:eastAsiaTheme="minorHAnsi" w:hAnsi="Arial"/>
      <w:lang w:eastAsia="en-US"/>
    </w:rPr>
  </w:style>
  <w:style w:type="paragraph" w:customStyle="1" w:styleId="6C9BE99445C743D68239BB761938E0F1">
    <w:name w:val="6C9BE99445C743D68239BB761938E0F1"/>
    <w:rsid w:val="00507496"/>
    <w:pPr>
      <w:spacing w:before="120" w:after="120" w:line="260" w:lineRule="atLeast"/>
    </w:pPr>
    <w:rPr>
      <w:rFonts w:ascii="Arial" w:eastAsiaTheme="minorHAnsi" w:hAnsi="Arial"/>
      <w:lang w:eastAsia="en-US"/>
    </w:rPr>
  </w:style>
  <w:style w:type="paragraph" w:customStyle="1" w:styleId="ABBA63FDE8F14D2EA845C2C9537EF61D">
    <w:name w:val="ABBA63FDE8F14D2EA845C2C9537EF61D"/>
    <w:rsid w:val="00507496"/>
    <w:pPr>
      <w:spacing w:before="120" w:after="120" w:line="260" w:lineRule="atLeast"/>
    </w:pPr>
    <w:rPr>
      <w:rFonts w:ascii="Arial" w:eastAsiaTheme="minorHAnsi" w:hAnsi="Arial"/>
      <w:lang w:eastAsia="en-US"/>
    </w:rPr>
  </w:style>
  <w:style w:type="paragraph" w:customStyle="1" w:styleId="9251DE3E7A04493A9A0F786AB7460096">
    <w:name w:val="9251DE3E7A04493A9A0F786AB7460096"/>
    <w:rsid w:val="00507496"/>
    <w:pPr>
      <w:spacing w:before="120" w:after="120" w:line="260" w:lineRule="atLeast"/>
    </w:pPr>
    <w:rPr>
      <w:rFonts w:ascii="Arial" w:eastAsiaTheme="minorHAnsi" w:hAnsi="Arial"/>
      <w:lang w:eastAsia="en-US"/>
    </w:rPr>
  </w:style>
  <w:style w:type="paragraph" w:customStyle="1" w:styleId="3615C56B96324FBCAA72395C181675DE">
    <w:name w:val="3615C56B96324FBCAA72395C181675DE"/>
    <w:rsid w:val="00507496"/>
    <w:pPr>
      <w:spacing w:before="120" w:after="120" w:line="260" w:lineRule="atLeast"/>
    </w:pPr>
    <w:rPr>
      <w:rFonts w:ascii="Arial" w:eastAsiaTheme="minorHAnsi" w:hAnsi="Arial"/>
      <w:lang w:eastAsia="en-US"/>
    </w:rPr>
  </w:style>
  <w:style w:type="paragraph" w:customStyle="1" w:styleId="90A5C797DA374A40ADFD83F09CA6F341">
    <w:name w:val="90A5C797DA374A40ADFD83F09CA6F341"/>
    <w:rsid w:val="00507496"/>
    <w:pPr>
      <w:spacing w:before="120" w:after="120" w:line="260" w:lineRule="atLeast"/>
    </w:pPr>
    <w:rPr>
      <w:rFonts w:ascii="Arial" w:eastAsiaTheme="minorHAnsi" w:hAnsi="Arial"/>
      <w:lang w:eastAsia="en-US"/>
    </w:rPr>
  </w:style>
  <w:style w:type="paragraph" w:customStyle="1" w:styleId="64AC4E7C108C4AE1BE5C6DED8BF06D2F">
    <w:name w:val="64AC4E7C108C4AE1BE5C6DED8BF06D2F"/>
    <w:rsid w:val="00507496"/>
    <w:pPr>
      <w:spacing w:before="120" w:after="120" w:line="260" w:lineRule="atLeast"/>
    </w:pPr>
    <w:rPr>
      <w:rFonts w:ascii="Arial" w:eastAsiaTheme="minorHAnsi" w:hAnsi="Arial"/>
      <w:lang w:eastAsia="en-US"/>
    </w:rPr>
  </w:style>
  <w:style w:type="paragraph" w:customStyle="1" w:styleId="93F7A4DAF83640318BB30884DC876DA0">
    <w:name w:val="93F7A4DAF83640318BB30884DC876DA0"/>
    <w:rsid w:val="00507496"/>
    <w:pPr>
      <w:spacing w:before="120" w:after="120" w:line="260" w:lineRule="atLeast"/>
    </w:pPr>
    <w:rPr>
      <w:rFonts w:ascii="Arial" w:eastAsiaTheme="minorHAnsi" w:hAnsi="Arial"/>
      <w:lang w:eastAsia="en-US"/>
    </w:rPr>
  </w:style>
  <w:style w:type="paragraph" w:customStyle="1" w:styleId="19F004C67BC749A498BD14D56E56CBA5">
    <w:name w:val="19F004C67BC749A498BD14D56E56CBA5"/>
    <w:rsid w:val="00507496"/>
    <w:pPr>
      <w:spacing w:before="120" w:after="120" w:line="260" w:lineRule="atLeast"/>
    </w:pPr>
    <w:rPr>
      <w:rFonts w:ascii="Arial" w:eastAsiaTheme="minorHAnsi" w:hAnsi="Arial"/>
      <w:lang w:eastAsia="en-US"/>
    </w:rPr>
  </w:style>
  <w:style w:type="paragraph" w:customStyle="1" w:styleId="2518432709534C32884F787B1B5DD218">
    <w:name w:val="2518432709534C32884F787B1B5DD218"/>
    <w:rsid w:val="00507496"/>
    <w:pPr>
      <w:spacing w:before="120" w:after="120" w:line="260" w:lineRule="atLeast"/>
    </w:pPr>
    <w:rPr>
      <w:rFonts w:ascii="Arial" w:eastAsiaTheme="minorHAnsi" w:hAnsi="Arial"/>
      <w:lang w:eastAsia="en-US"/>
    </w:rPr>
  </w:style>
  <w:style w:type="paragraph" w:customStyle="1" w:styleId="4B43D4C2AB5641AC8DBCD3DB77FCCE3E">
    <w:name w:val="4B43D4C2AB5641AC8DBCD3DB77FCCE3E"/>
    <w:rsid w:val="00507496"/>
    <w:pPr>
      <w:spacing w:before="120" w:after="120" w:line="260" w:lineRule="atLeast"/>
    </w:pPr>
    <w:rPr>
      <w:rFonts w:ascii="Arial" w:eastAsiaTheme="minorHAnsi" w:hAnsi="Arial"/>
      <w:lang w:eastAsia="en-US"/>
    </w:rPr>
  </w:style>
  <w:style w:type="paragraph" w:customStyle="1" w:styleId="2D3C248FCB0543EE869B61A71900149A">
    <w:name w:val="2D3C248FCB0543EE869B61A71900149A"/>
    <w:rsid w:val="00507496"/>
    <w:pPr>
      <w:spacing w:before="120" w:after="120" w:line="260" w:lineRule="atLeast"/>
    </w:pPr>
    <w:rPr>
      <w:rFonts w:ascii="Arial" w:eastAsiaTheme="minorHAnsi" w:hAnsi="Arial"/>
      <w:lang w:eastAsia="en-US"/>
    </w:rPr>
  </w:style>
  <w:style w:type="paragraph" w:customStyle="1" w:styleId="3DE21A60A5754D51B3F314F285958139">
    <w:name w:val="3DE21A60A5754D51B3F314F285958139"/>
    <w:rsid w:val="00507496"/>
    <w:pPr>
      <w:numPr>
        <w:numId w:val="2"/>
      </w:numPr>
      <w:spacing w:before="60" w:after="60" w:line="260" w:lineRule="atLeast"/>
      <w:ind w:left="1080" w:hanging="360"/>
    </w:pPr>
    <w:rPr>
      <w:rFonts w:ascii="Arial" w:eastAsiaTheme="minorHAnsi" w:hAnsi="Arial"/>
      <w:lang w:eastAsia="en-US"/>
    </w:rPr>
  </w:style>
  <w:style w:type="paragraph" w:customStyle="1" w:styleId="B37A48F8AC2B4FE8953883B771171C1D">
    <w:name w:val="B37A48F8AC2B4FE8953883B771171C1D"/>
    <w:rsid w:val="00507496"/>
    <w:pPr>
      <w:spacing w:before="120" w:after="120" w:line="260" w:lineRule="atLeast"/>
    </w:pPr>
    <w:rPr>
      <w:rFonts w:ascii="Arial" w:eastAsiaTheme="minorHAnsi" w:hAnsi="Arial"/>
      <w:lang w:eastAsia="en-US"/>
    </w:rPr>
  </w:style>
  <w:style w:type="paragraph" w:customStyle="1" w:styleId="BEC965A7AC26405EBD62FC81063E5492">
    <w:name w:val="BEC965A7AC26405EBD62FC81063E5492"/>
    <w:rsid w:val="00507496"/>
    <w:pPr>
      <w:spacing w:before="120" w:after="120" w:line="260" w:lineRule="atLeast"/>
    </w:pPr>
    <w:rPr>
      <w:rFonts w:ascii="Arial" w:eastAsiaTheme="minorHAnsi" w:hAnsi="Arial"/>
      <w:lang w:eastAsia="en-US"/>
    </w:rPr>
  </w:style>
  <w:style w:type="paragraph" w:customStyle="1" w:styleId="21121D29C22D4E01BB85525234EAEFBD">
    <w:name w:val="21121D29C22D4E01BB85525234EAEFBD"/>
    <w:rsid w:val="00507496"/>
    <w:pPr>
      <w:spacing w:before="120" w:after="120" w:line="260" w:lineRule="atLeast"/>
    </w:pPr>
    <w:rPr>
      <w:rFonts w:ascii="Arial" w:eastAsiaTheme="minorHAnsi" w:hAnsi="Arial"/>
      <w:lang w:eastAsia="en-US"/>
    </w:rPr>
  </w:style>
  <w:style w:type="paragraph" w:customStyle="1" w:styleId="1304402DC1C84D7CBF88BFC4C46DC685">
    <w:name w:val="1304402DC1C84D7CBF88BFC4C46DC685"/>
    <w:rsid w:val="00507496"/>
    <w:pPr>
      <w:spacing w:before="120" w:after="120" w:line="260" w:lineRule="atLeast"/>
    </w:pPr>
    <w:rPr>
      <w:rFonts w:ascii="Arial" w:eastAsiaTheme="minorHAnsi" w:hAnsi="Arial"/>
      <w:lang w:eastAsia="en-US"/>
    </w:rPr>
  </w:style>
  <w:style w:type="paragraph" w:customStyle="1" w:styleId="A51D6764953B4E88B6360743E6549F9A">
    <w:name w:val="A51D6764953B4E88B6360743E6549F9A"/>
    <w:rsid w:val="00507496"/>
    <w:pPr>
      <w:spacing w:before="120" w:after="120" w:line="260" w:lineRule="atLeast"/>
    </w:pPr>
    <w:rPr>
      <w:rFonts w:ascii="Arial" w:eastAsiaTheme="minorHAnsi" w:hAnsi="Arial"/>
      <w:lang w:eastAsia="en-US"/>
    </w:rPr>
  </w:style>
  <w:style w:type="paragraph" w:customStyle="1" w:styleId="D382A5A2F71F4F7D924509FB4E556EA9">
    <w:name w:val="D382A5A2F71F4F7D924509FB4E556EA9"/>
    <w:rsid w:val="00507496"/>
    <w:pPr>
      <w:spacing w:before="120" w:after="120" w:line="260" w:lineRule="atLeast"/>
    </w:pPr>
    <w:rPr>
      <w:rFonts w:ascii="Arial" w:eastAsiaTheme="minorHAnsi" w:hAnsi="Arial"/>
      <w:lang w:eastAsia="en-US"/>
    </w:rPr>
  </w:style>
  <w:style w:type="paragraph" w:customStyle="1" w:styleId="F1C864800DCE4208AF171B77A8A90CEE">
    <w:name w:val="F1C864800DCE4208AF171B77A8A90CEE"/>
    <w:rsid w:val="00507496"/>
    <w:pPr>
      <w:spacing w:before="120" w:after="120" w:line="260" w:lineRule="atLeast"/>
    </w:pPr>
    <w:rPr>
      <w:rFonts w:ascii="Arial" w:eastAsiaTheme="minorHAnsi" w:hAnsi="Arial"/>
      <w:lang w:eastAsia="en-US"/>
    </w:rPr>
  </w:style>
  <w:style w:type="paragraph" w:customStyle="1" w:styleId="5FF25E9841844140A565700BC4D1F09A">
    <w:name w:val="5FF25E9841844140A565700BC4D1F09A"/>
    <w:rsid w:val="00507496"/>
    <w:pPr>
      <w:spacing w:before="120" w:after="120" w:line="260" w:lineRule="atLeast"/>
    </w:pPr>
    <w:rPr>
      <w:rFonts w:ascii="Arial" w:eastAsiaTheme="minorHAnsi" w:hAnsi="Arial"/>
      <w:lang w:eastAsia="en-US"/>
    </w:rPr>
  </w:style>
  <w:style w:type="paragraph" w:customStyle="1" w:styleId="FE6446BFDB854083A764BCCA9029C988">
    <w:name w:val="FE6446BFDB854083A764BCCA9029C988"/>
    <w:rsid w:val="00507496"/>
    <w:pPr>
      <w:spacing w:before="120" w:after="120" w:line="260" w:lineRule="atLeast"/>
    </w:pPr>
    <w:rPr>
      <w:rFonts w:ascii="Arial" w:eastAsiaTheme="minorHAnsi" w:hAnsi="Arial"/>
      <w:lang w:eastAsia="en-US"/>
    </w:rPr>
  </w:style>
  <w:style w:type="paragraph" w:customStyle="1" w:styleId="E97636E2197B40B2812EC461E3B47A1E">
    <w:name w:val="E97636E2197B40B2812EC461E3B47A1E"/>
    <w:rsid w:val="00507496"/>
    <w:pPr>
      <w:spacing w:before="120" w:after="120" w:line="260" w:lineRule="atLeast"/>
    </w:pPr>
    <w:rPr>
      <w:rFonts w:ascii="Arial" w:eastAsiaTheme="minorHAnsi" w:hAnsi="Arial"/>
      <w:lang w:eastAsia="en-US"/>
    </w:rPr>
  </w:style>
  <w:style w:type="paragraph" w:customStyle="1" w:styleId="F8D3703D09AD452A9CF6E4DEB83BEC4C">
    <w:name w:val="F8D3703D09AD452A9CF6E4DEB83BEC4C"/>
    <w:rsid w:val="00507496"/>
    <w:pPr>
      <w:spacing w:before="120" w:after="120" w:line="260" w:lineRule="atLeast"/>
    </w:pPr>
    <w:rPr>
      <w:rFonts w:ascii="Arial" w:eastAsiaTheme="minorHAnsi" w:hAnsi="Arial"/>
      <w:lang w:eastAsia="en-US"/>
    </w:rPr>
  </w:style>
  <w:style w:type="paragraph" w:customStyle="1" w:styleId="7400DF67983C4C17901EC13A054C2762">
    <w:name w:val="7400DF67983C4C17901EC13A054C2762"/>
    <w:rsid w:val="00507496"/>
    <w:pPr>
      <w:spacing w:before="120" w:after="120" w:line="260" w:lineRule="atLeast"/>
    </w:pPr>
    <w:rPr>
      <w:rFonts w:ascii="Arial" w:eastAsiaTheme="minorHAnsi" w:hAnsi="Arial"/>
      <w:lang w:eastAsia="en-US"/>
    </w:rPr>
  </w:style>
  <w:style w:type="paragraph" w:customStyle="1" w:styleId="E8F5D08894AF4434BBBB9C46C9E47668">
    <w:name w:val="E8F5D08894AF4434BBBB9C46C9E47668"/>
    <w:rsid w:val="00507496"/>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507496"/>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507496"/>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507496"/>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507496"/>
    <w:pPr>
      <w:spacing w:before="120" w:after="120" w:line="260" w:lineRule="atLeast"/>
    </w:pPr>
    <w:rPr>
      <w:rFonts w:ascii="Arial" w:eastAsiaTheme="minorHAnsi" w:hAnsi="Arial"/>
      <w:lang w:eastAsia="en-US"/>
    </w:rPr>
  </w:style>
  <w:style w:type="paragraph" w:customStyle="1" w:styleId="EBDD6C59B6934E0A994E468DBB26EFC8">
    <w:name w:val="EBDD6C59B6934E0A994E468DBB26EFC8"/>
    <w:rsid w:val="00507496"/>
    <w:pPr>
      <w:spacing w:before="120" w:after="120" w:line="260" w:lineRule="atLeast"/>
    </w:pPr>
    <w:rPr>
      <w:rFonts w:ascii="Arial" w:eastAsiaTheme="minorHAnsi" w:hAnsi="Arial"/>
      <w:lang w:eastAsia="en-US"/>
    </w:rPr>
  </w:style>
  <w:style w:type="paragraph" w:customStyle="1" w:styleId="28A0BB7DAB0444B79BC0D71D6CC7CC1E">
    <w:name w:val="28A0BB7DAB0444B79BC0D71D6CC7CC1E"/>
    <w:rsid w:val="00507496"/>
    <w:pPr>
      <w:spacing w:before="120" w:after="120" w:line="260" w:lineRule="atLeast"/>
    </w:pPr>
    <w:rPr>
      <w:rFonts w:ascii="Arial" w:eastAsiaTheme="minorHAnsi" w:hAnsi="Arial"/>
      <w:lang w:eastAsia="en-US"/>
    </w:rPr>
  </w:style>
  <w:style w:type="paragraph" w:customStyle="1" w:styleId="285DED1C9E0746D9B884251C7531643C">
    <w:name w:val="285DED1C9E0746D9B884251C7531643C"/>
    <w:rsid w:val="00507496"/>
    <w:pPr>
      <w:spacing w:before="120" w:after="120" w:line="260" w:lineRule="atLeast"/>
    </w:pPr>
    <w:rPr>
      <w:rFonts w:ascii="Arial" w:eastAsiaTheme="minorHAnsi" w:hAnsi="Arial"/>
      <w:lang w:eastAsia="en-US"/>
    </w:rPr>
  </w:style>
  <w:style w:type="paragraph" w:customStyle="1" w:styleId="56880DC155384037B73C0B43D62D9886">
    <w:name w:val="56880DC155384037B73C0B43D62D9886"/>
    <w:rsid w:val="00507496"/>
    <w:pPr>
      <w:spacing w:before="120" w:after="120" w:line="260" w:lineRule="atLeast"/>
    </w:pPr>
    <w:rPr>
      <w:rFonts w:ascii="Arial" w:eastAsiaTheme="minorHAnsi" w:hAnsi="Arial"/>
      <w:lang w:eastAsia="en-US"/>
    </w:rPr>
  </w:style>
  <w:style w:type="paragraph" w:customStyle="1" w:styleId="E666AFAFA1474BDFB4CD1459B5A9E6A5">
    <w:name w:val="E666AFAFA1474BDFB4CD1459B5A9E6A5"/>
    <w:rsid w:val="00507496"/>
    <w:pPr>
      <w:spacing w:before="120" w:after="120" w:line="260" w:lineRule="atLeast"/>
    </w:pPr>
    <w:rPr>
      <w:rFonts w:ascii="Arial" w:eastAsiaTheme="minorHAnsi" w:hAnsi="Arial"/>
      <w:lang w:eastAsia="en-US"/>
    </w:rPr>
  </w:style>
  <w:style w:type="paragraph" w:customStyle="1" w:styleId="DAE9AC7FE47046FBA538BEC7FE77113E">
    <w:name w:val="DAE9AC7FE47046FBA538BEC7FE77113E"/>
    <w:rsid w:val="00507496"/>
    <w:pPr>
      <w:spacing w:before="120" w:after="120" w:line="260" w:lineRule="atLeast"/>
    </w:pPr>
    <w:rPr>
      <w:rFonts w:ascii="Arial" w:eastAsiaTheme="minorHAnsi" w:hAnsi="Arial"/>
      <w:lang w:eastAsia="en-US"/>
    </w:rPr>
  </w:style>
  <w:style w:type="paragraph" w:customStyle="1" w:styleId="6B700E1CEA344B51BA3AB25C11DA271D1">
    <w:name w:val="6B700E1CEA344B51BA3AB25C11DA271D1"/>
    <w:rsid w:val="00507496"/>
    <w:pPr>
      <w:spacing w:before="120" w:after="120" w:line="260" w:lineRule="atLeast"/>
    </w:pPr>
    <w:rPr>
      <w:rFonts w:ascii="Arial" w:eastAsiaTheme="minorHAnsi" w:hAnsi="Arial"/>
      <w:lang w:eastAsia="en-US"/>
    </w:rPr>
  </w:style>
  <w:style w:type="paragraph" w:customStyle="1" w:styleId="57E416E26AF2445FADC74667196600781">
    <w:name w:val="57E416E26AF2445FADC74667196600781"/>
    <w:rsid w:val="00507496"/>
    <w:pPr>
      <w:spacing w:before="120" w:after="120" w:line="260" w:lineRule="atLeast"/>
    </w:pPr>
    <w:rPr>
      <w:rFonts w:ascii="Arial" w:eastAsiaTheme="minorHAnsi" w:hAnsi="Arial"/>
      <w:lang w:eastAsia="en-US"/>
    </w:rPr>
  </w:style>
  <w:style w:type="paragraph" w:customStyle="1" w:styleId="D8C6E5589A0741E2BC2886662A9C30161">
    <w:name w:val="D8C6E5589A0741E2BC2886662A9C30161"/>
    <w:rsid w:val="00507496"/>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507496"/>
    <w:pPr>
      <w:spacing w:before="120" w:after="120" w:line="260" w:lineRule="atLeast"/>
    </w:pPr>
    <w:rPr>
      <w:rFonts w:ascii="Arial" w:eastAsiaTheme="minorHAnsi" w:hAnsi="Arial"/>
      <w:lang w:eastAsia="en-US"/>
    </w:rPr>
  </w:style>
  <w:style w:type="paragraph" w:customStyle="1" w:styleId="48F3E08224AE41B2AE9F4C71D170AF18">
    <w:name w:val="48F3E08224AE41B2AE9F4C71D170AF18"/>
    <w:rsid w:val="00507496"/>
    <w:pPr>
      <w:spacing w:before="120" w:after="120" w:line="260" w:lineRule="atLeast"/>
    </w:pPr>
    <w:rPr>
      <w:rFonts w:ascii="Arial" w:eastAsiaTheme="minorHAnsi" w:hAnsi="Arial"/>
      <w:lang w:eastAsia="en-US"/>
    </w:rPr>
  </w:style>
  <w:style w:type="paragraph" w:customStyle="1" w:styleId="16B892607DE541B59183BA6912D7CA6C">
    <w:name w:val="16B892607DE541B59183BA6912D7CA6C"/>
    <w:rsid w:val="00507496"/>
    <w:pPr>
      <w:spacing w:before="120" w:after="120" w:line="260" w:lineRule="atLeast"/>
    </w:pPr>
    <w:rPr>
      <w:rFonts w:ascii="Arial" w:eastAsiaTheme="minorHAnsi" w:hAnsi="Arial"/>
      <w:lang w:eastAsia="en-US"/>
    </w:rPr>
  </w:style>
  <w:style w:type="paragraph" w:customStyle="1" w:styleId="2EFD687F26384E3CAC401E6413539869">
    <w:name w:val="2EFD687F26384E3CAC401E6413539869"/>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E1283D6D1704455B98524F3DCEAA44B9">
    <w:name w:val="E1283D6D1704455B98524F3DCEAA44B9"/>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73796E307174464883F326987E10D256">
    <w:name w:val="73796E307174464883F326987E10D256"/>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EA9EF9D440554B59A18A75AB05025D38">
    <w:name w:val="EA9EF9D440554B59A18A75AB05025D38"/>
    <w:rsid w:val="00507496"/>
    <w:pPr>
      <w:tabs>
        <w:tab w:val="num" w:pos="720"/>
      </w:tabs>
      <w:spacing w:before="60" w:after="60" w:line="260" w:lineRule="atLeast"/>
      <w:ind w:left="1080" w:hanging="360"/>
    </w:pPr>
    <w:rPr>
      <w:rFonts w:ascii="Arial" w:eastAsiaTheme="minorHAnsi" w:hAnsi="Arial"/>
      <w:lang w:eastAsia="en-US"/>
    </w:rPr>
  </w:style>
  <w:style w:type="paragraph" w:customStyle="1" w:styleId="66FAB89FC478421CAF24D66D9F2547951">
    <w:name w:val="66FAB89FC478421CAF24D66D9F2547951"/>
    <w:rsid w:val="00507496"/>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507496"/>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507496"/>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507496"/>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507496"/>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507496"/>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507496"/>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507496"/>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507496"/>
    <w:pPr>
      <w:spacing w:before="120" w:after="120" w:line="260" w:lineRule="atLeast"/>
    </w:pPr>
    <w:rPr>
      <w:rFonts w:ascii="Arial" w:eastAsiaTheme="minorHAnsi" w:hAnsi="Arial"/>
      <w:lang w:eastAsia="en-US"/>
    </w:rPr>
  </w:style>
  <w:style w:type="paragraph" w:customStyle="1" w:styleId="B75829B62F274EB49CD7284ED36C4FA6">
    <w:name w:val="B75829B62F274EB49CD7284ED36C4FA6"/>
    <w:rsid w:val="002F2407"/>
  </w:style>
  <w:style w:type="paragraph" w:customStyle="1" w:styleId="00EC18C844C640CFA3CB672F8A7684DA">
    <w:name w:val="00EC18C844C640CFA3CB672F8A7684DA"/>
    <w:rsid w:val="00423B38"/>
    <w:pPr>
      <w:spacing w:line="278" w:lineRule="auto"/>
    </w:pPr>
    <w:rPr>
      <w:kern w:val="2"/>
      <w:sz w:val="24"/>
      <w:szCs w:val="24"/>
      <w14:ligatures w14:val="standardContextual"/>
    </w:rPr>
  </w:style>
  <w:style w:type="paragraph" w:customStyle="1" w:styleId="51AC5F5B2A714029BE6531D48FF48884">
    <w:name w:val="51AC5F5B2A714029BE6531D48FF48884"/>
    <w:rsid w:val="00423B38"/>
    <w:pPr>
      <w:spacing w:line="278" w:lineRule="auto"/>
    </w:pPr>
    <w:rPr>
      <w:kern w:val="2"/>
      <w:sz w:val="24"/>
      <w:szCs w:val="24"/>
      <w14:ligatures w14:val="standardContextual"/>
    </w:rPr>
  </w:style>
  <w:style w:type="paragraph" w:customStyle="1" w:styleId="2BC25D618165493B85D2F3A22FCB098F">
    <w:name w:val="2BC25D618165493B85D2F3A22FCB098F"/>
    <w:rsid w:val="00423B38"/>
    <w:pPr>
      <w:spacing w:line="278" w:lineRule="auto"/>
    </w:pPr>
    <w:rPr>
      <w:kern w:val="2"/>
      <w:sz w:val="24"/>
      <w:szCs w:val="24"/>
      <w14:ligatures w14:val="standardContextual"/>
    </w:rPr>
  </w:style>
  <w:style w:type="paragraph" w:customStyle="1" w:styleId="AC4704FD281C4C6C9F16B04239B05FA5">
    <w:name w:val="AC4704FD281C4C6C9F16B04239B05FA5"/>
    <w:rsid w:val="00423B38"/>
    <w:pPr>
      <w:spacing w:line="278" w:lineRule="auto"/>
    </w:pPr>
    <w:rPr>
      <w:kern w:val="2"/>
      <w:sz w:val="24"/>
      <w:szCs w:val="24"/>
      <w14:ligatures w14:val="standardContextual"/>
    </w:rPr>
  </w:style>
  <w:style w:type="paragraph" w:customStyle="1" w:styleId="7175543469B540199F6A64325925634B">
    <w:name w:val="7175543469B540199F6A64325925634B"/>
    <w:rsid w:val="00423B38"/>
    <w:pPr>
      <w:spacing w:line="278" w:lineRule="auto"/>
    </w:pPr>
    <w:rPr>
      <w:kern w:val="2"/>
      <w:sz w:val="24"/>
      <w:szCs w:val="24"/>
      <w14:ligatures w14:val="standardContextual"/>
    </w:rPr>
  </w:style>
  <w:style w:type="paragraph" w:customStyle="1" w:styleId="9BC5DF52394E4A3A9ED63F5CD9F92098">
    <w:name w:val="9BC5DF52394E4A3A9ED63F5CD9F92098"/>
    <w:rsid w:val="00423B38"/>
    <w:pPr>
      <w:spacing w:line="278" w:lineRule="auto"/>
    </w:pPr>
    <w:rPr>
      <w:kern w:val="2"/>
      <w:sz w:val="24"/>
      <w:szCs w:val="24"/>
      <w14:ligatures w14:val="standardContextual"/>
    </w:rPr>
  </w:style>
  <w:style w:type="paragraph" w:customStyle="1" w:styleId="4B7045DB39D348AABDD14D75AE94EC8F">
    <w:name w:val="4B7045DB39D348AABDD14D75AE94EC8F"/>
    <w:rsid w:val="00423B38"/>
    <w:pPr>
      <w:spacing w:line="278" w:lineRule="auto"/>
    </w:pPr>
    <w:rPr>
      <w:kern w:val="2"/>
      <w:sz w:val="24"/>
      <w:szCs w:val="24"/>
      <w14:ligatures w14:val="standardContextual"/>
    </w:rPr>
  </w:style>
  <w:style w:type="paragraph" w:customStyle="1" w:styleId="42DE4B732ED14FE4974C8047D1ABCB41">
    <w:name w:val="42DE4B732ED14FE4974C8047D1ABCB41"/>
    <w:rsid w:val="00423B38"/>
    <w:pPr>
      <w:spacing w:line="278" w:lineRule="auto"/>
    </w:pPr>
    <w:rPr>
      <w:kern w:val="2"/>
      <w:sz w:val="24"/>
      <w:szCs w:val="24"/>
      <w14:ligatures w14:val="standardContextual"/>
    </w:rPr>
  </w:style>
  <w:style w:type="paragraph" w:customStyle="1" w:styleId="9BCC26F9AC29406FA36B52405307F617">
    <w:name w:val="9BCC26F9AC29406FA36B52405307F617"/>
    <w:rsid w:val="00423B38"/>
    <w:pPr>
      <w:spacing w:line="278" w:lineRule="auto"/>
    </w:pPr>
    <w:rPr>
      <w:kern w:val="2"/>
      <w:sz w:val="24"/>
      <w:szCs w:val="24"/>
      <w14:ligatures w14:val="standardContextual"/>
    </w:rPr>
  </w:style>
  <w:style w:type="paragraph" w:customStyle="1" w:styleId="7BFDFC4054BE4CA8BE20B4F08F4B235C">
    <w:name w:val="7BFDFC4054BE4CA8BE20B4F08F4B235C"/>
    <w:rsid w:val="00423B38"/>
    <w:pPr>
      <w:spacing w:line="278" w:lineRule="auto"/>
    </w:pPr>
    <w:rPr>
      <w:kern w:val="2"/>
      <w:sz w:val="24"/>
      <w:szCs w:val="24"/>
      <w14:ligatures w14:val="standardContextual"/>
    </w:rPr>
  </w:style>
  <w:style w:type="paragraph" w:customStyle="1" w:styleId="5814C04C11E542F5B07DF13751067D2F">
    <w:name w:val="5814C04C11E542F5B07DF13751067D2F"/>
    <w:rsid w:val="00423B38"/>
    <w:pPr>
      <w:spacing w:line="278" w:lineRule="auto"/>
    </w:pPr>
    <w:rPr>
      <w:kern w:val="2"/>
      <w:sz w:val="24"/>
      <w:szCs w:val="24"/>
      <w14:ligatures w14:val="standardContextual"/>
    </w:rPr>
  </w:style>
  <w:style w:type="paragraph" w:customStyle="1" w:styleId="A35CF6B334164A90A5A0316F847B83E8">
    <w:name w:val="A35CF6B334164A90A5A0316F847B83E8"/>
    <w:rsid w:val="00423B38"/>
    <w:pPr>
      <w:spacing w:line="278" w:lineRule="auto"/>
    </w:pPr>
    <w:rPr>
      <w:kern w:val="2"/>
      <w:sz w:val="24"/>
      <w:szCs w:val="24"/>
      <w14:ligatures w14:val="standardContextual"/>
    </w:rPr>
  </w:style>
  <w:style w:type="paragraph" w:customStyle="1" w:styleId="5CEC45B5CF4D443594510DFBF348E719">
    <w:name w:val="5CEC45B5CF4D443594510DFBF348E719"/>
    <w:rsid w:val="00423B38"/>
    <w:pPr>
      <w:spacing w:line="278" w:lineRule="auto"/>
    </w:pPr>
    <w:rPr>
      <w:kern w:val="2"/>
      <w:sz w:val="24"/>
      <w:szCs w:val="24"/>
      <w14:ligatures w14:val="standardContextual"/>
    </w:rPr>
  </w:style>
  <w:style w:type="paragraph" w:customStyle="1" w:styleId="E0389DBF07094349B7157CBA9DD71A5C">
    <w:name w:val="E0389DBF07094349B7157CBA9DD71A5C"/>
    <w:rsid w:val="00423B38"/>
    <w:pPr>
      <w:spacing w:line="278" w:lineRule="auto"/>
    </w:pPr>
    <w:rPr>
      <w:kern w:val="2"/>
      <w:sz w:val="24"/>
      <w:szCs w:val="24"/>
      <w14:ligatures w14:val="standardContextual"/>
    </w:rPr>
  </w:style>
  <w:style w:type="paragraph" w:customStyle="1" w:styleId="4B035257596F44F390E7EC1E9DADE3C0">
    <w:name w:val="4B035257596F44F390E7EC1E9DADE3C0"/>
    <w:rsid w:val="00423B38"/>
    <w:pPr>
      <w:spacing w:line="278" w:lineRule="auto"/>
    </w:pPr>
    <w:rPr>
      <w:kern w:val="2"/>
      <w:sz w:val="24"/>
      <w:szCs w:val="24"/>
      <w14:ligatures w14:val="standardContextual"/>
    </w:rPr>
  </w:style>
  <w:style w:type="paragraph" w:customStyle="1" w:styleId="DB58FAD9E2B648199AD56CCEED80BECE">
    <w:name w:val="DB58FAD9E2B648199AD56CCEED80BECE"/>
    <w:rsid w:val="00423B38"/>
    <w:pPr>
      <w:spacing w:line="278" w:lineRule="auto"/>
    </w:pPr>
    <w:rPr>
      <w:kern w:val="2"/>
      <w:sz w:val="24"/>
      <w:szCs w:val="24"/>
      <w14:ligatures w14:val="standardContextual"/>
    </w:rPr>
  </w:style>
  <w:style w:type="paragraph" w:customStyle="1" w:styleId="B1E33A89D816425493F4836BF56C01B4">
    <w:name w:val="B1E33A89D816425493F4836BF56C01B4"/>
    <w:rsid w:val="00423B38"/>
    <w:pPr>
      <w:spacing w:line="278" w:lineRule="auto"/>
    </w:pPr>
    <w:rPr>
      <w:kern w:val="2"/>
      <w:sz w:val="24"/>
      <w:szCs w:val="24"/>
      <w14:ligatures w14:val="standardContextual"/>
    </w:rPr>
  </w:style>
  <w:style w:type="paragraph" w:customStyle="1" w:styleId="03A04253F1014C9894DFCC22C8BA6F79">
    <w:name w:val="03A04253F1014C9894DFCC22C8BA6F79"/>
    <w:rsid w:val="00423B38"/>
    <w:pPr>
      <w:spacing w:line="278" w:lineRule="auto"/>
    </w:pPr>
    <w:rPr>
      <w:kern w:val="2"/>
      <w:sz w:val="24"/>
      <w:szCs w:val="24"/>
      <w14:ligatures w14:val="standardContextual"/>
    </w:rPr>
  </w:style>
  <w:style w:type="paragraph" w:customStyle="1" w:styleId="4D59E997C46F46F1B76390808D5863C1">
    <w:name w:val="4D59E997C46F46F1B76390808D5863C1"/>
    <w:rsid w:val="00423B38"/>
    <w:pPr>
      <w:spacing w:line="278" w:lineRule="auto"/>
    </w:pPr>
    <w:rPr>
      <w:kern w:val="2"/>
      <w:sz w:val="24"/>
      <w:szCs w:val="24"/>
      <w14:ligatures w14:val="standardContextual"/>
    </w:rPr>
  </w:style>
  <w:style w:type="paragraph" w:customStyle="1" w:styleId="B2ED862664684927BED6995DDD4145D4">
    <w:name w:val="B2ED862664684927BED6995DDD4145D4"/>
    <w:rsid w:val="00423B38"/>
    <w:pPr>
      <w:spacing w:line="278" w:lineRule="auto"/>
    </w:pPr>
    <w:rPr>
      <w:kern w:val="2"/>
      <w:sz w:val="24"/>
      <w:szCs w:val="24"/>
      <w14:ligatures w14:val="standardContextual"/>
    </w:rPr>
  </w:style>
  <w:style w:type="paragraph" w:customStyle="1" w:styleId="F9AA22D8124141E885E57706E6DBBFA3">
    <w:name w:val="F9AA22D8124141E885E57706E6DBBFA3"/>
    <w:rsid w:val="00423B38"/>
    <w:pPr>
      <w:spacing w:line="278" w:lineRule="auto"/>
    </w:pPr>
    <w:rPr>
      <w:kern w:val="2"/>
      <w:sz w:val="24"/>
      <w:szCs w:val="24"/>
      <w14:ligatures w14:val="standardContextual"/>
    </w:rPr>
  </w:style>
  <w:style w:type="paragraph" w:customStyle="1" w:styleId="2A0C3B3A05564E7B8E4226FBED2688B8">
    <w:name w:val="2A0C3B3A05564E7B8E4226FBED2688B8"/>
    <w:rsid w:val="00423B38"/>
    <w:pPr>
      <w:spacing w:line="278" w:lineRule="auto"/>
    </w:pPr>
    <w:rPr>
      <w:kern w:val="2"/>
      <w:sz w:val="24"/>
      <w:szCs w:val="24"/>
      <w14:ligatures w14:val="standardContextual"/>
    </w:rPr>
  </w:style>
  <w:style w:type="paragraph" w:customStyle="1" w:styleId="7884946ECA594C099C0EA6769DFB8F78">
    <w:name w:val="7884946ECA594C099C0EA6769DFB8F78"/>
    <w:rsid w:val="00423B38"/>
    <w:pPr>
      <w:spacing w:line="278" w:lineRule="auto"/>
    </w:pPr>
    <w:rPr>
      <w:kern w:val="2"/>
      <w:sz w:val="24"/>
      <w:szCs w:val="24"/>
      <w14:ligatures w14:val="standardContextual"/>
    </w:rPr>
  </w:style>
  <w:style w:type="paragraph" w:customStyle="1" w:styleId="A9CB69EA80DF490E8CC81E7BECEAFCF8">
    <w:name w:val="A9CB69EA80DF490E8CC81E7BECEAFCF8"/>
    <w:rsid w:val="00423B38"/>
    <w:pPr>
      <w:spacing w:line="278" w:lineRule="auto"/>
    </w:pPr>
    <w:rPr>
      <w:kern w:val="2"/>
      <w:sz w:val="24"/>
      <w:szCs w:val="24"/>
      <w14:ligatures w14:val="standardContextual"/>
    </w:rPr>
  </w:style>
  <w:style w:type="paragraph" w:customStyle="1" w:styleId="B0ACAF4F53904280BF9F5770DB846F8C">
    <w:name w:val="B0ACAF4F53904280BF9F5770DB846F8C"/>
    <w:rsid w:val="00423B38"/>
    <w:pPr>
      <w:spacing w:line="278" w:lineRule="auto"/>
    </w:pPr>
    <w:rPr>
      <w:kern w:val="2"/>
      <w:sz w:val="24"/>
      <w:szCs w:val="24"/>
      <w14:ligatures w14:val="standardContextual"/>
    </w:rPr>
  </w:style>
  <w:style w:type="paragraph" w:customStyle="1" w:styleId="0A739C9A958846BF8D968EDEBC75AE11">
    <w:name w:val="0A739C9A958846BF8D968EDEBC75AE11"/>
    <w:rsid w:val="00423B38"/>
    <w:pPr>
      <w:spacing w:line="278" w:lineRule="auto"/>
    </w:pPr>
    <w:rPr>
      <w:kern w:val="2"/>
      <w:sz w:val="24"/>
      <w:szCs w:val="24"/>
      <w14:ligatures w14:val="standardContextual"/>
    </w:rPr>
  </w:style>
  <w:style w:type="paragraph" w:customStyle="1" w:styleId="E0CDEC545E344E668ED2B253AAC8DCA8">
    <w:name w:val="E0CDEC545E344E668ED2B253AAC8DCA8"/>
    <w:rsid w:val="00423B38"/>
    <w:pPr>
      <w:spacing w:line="278" w:lineRule="auto"/>
    </w:pPr>
    <w:rPr>
      <w:kern w:val="2"/>
      <w:sz w:val="24"/>
      <w:szCs w:val="24"/>
      <w14:ligatures w14:val="standardContextual"/>
    </w:rPr>
  </w:style>
  <w:style w:type="paragraph" w:customStyle="1" w:styleId="E58D7B74121B4594B065AA40CBED45A7">
    <w:name w:val="E58D7B74121B4594B065AA40CBED45A7"/>
    <w:rsid w:val="00423B38"/>
    <w:pPr>
      <w:spacing w:line="278" w:lineRule="auto"/>
    </w:pPr>
    <w:rPr>
      <w:kern w:val="2"/>
      <w:sz w:val="24"/>
      <w:szCs w:val="24"/>
      <w14:ligatures w14:val="standardContextual"/>
    </w:rPr>
  </w:style>
  <w:style w:type="paragraph" w:customStyle="1" w:styleId="9604023981FE4DA598233465F6365251">
    <w:name w:val="9604023981FE4DA598233465F6365251"/>
    <w:rsid w:val="00423B38"/>
    <w:pPr>
      <w:spacing w:line="278" w:lineRule="auto"/>
    </w:pPr>
    <w:rPr>
      <w:kern w:val="2"/>
      <w:sz w:val="24"/>
      <w:szCs w:val="24"/>
      <w14:ligatures w14:val="standardContextual"/>
    </w:rPr>
  </w:style>
  <w:style w:type="paragraph" w:customStyle="1" w:styleId="3AE6FD649A044EEAB3D85A406AF46298">
    <w:name w:val="3AE6FD649A044EEAB3D85A406AF46298"/>
    <w:rsid w:val="00423B38"/>
    <w:pPr>
      <w:spacing w:line="278" w:lineRule="auto"/>
    </w:pPr>
    <w:rPr>
      <w:kern w:val="2"/>
      <w:sz w:val="24"/>
      <w:szCs w:val="24"/>
      <w14:ligatures w14:val="standardContextual"/>
    </w:rPr>
  </w:style>
  <w:style w:type="paragraph" w:customStyle="1" w:styleId="6BC84340AE6D4434A9429915F4A25999">
    <w:name w:val="6BC84340AE6D4434A9429915F4A25999"/>
    <w:rsid w:val="00423B38"/>
    <w:pPr>
      <w:spacing w:line="278" w:lineRule="auto"/>
    </w:pPr>
    <w:rPr>
      <w:kern w:val="2"/>
      <w:sz w:val="24"/>
      <w:szCs w:val="24"/>
      <w14:ligatures w14:val="standardContextual"/>
    </w:rPr>
  </w:style>
  <w:style w:type="paragraph" w:customStyle="1" w:styleId="A11E7BC5740347EE8BA973059727AB9B">
    <w:name w:val="A11E7BC5740347EE8BA973059727AB9B"/>
    <w:rsid w:val="00423B38"/>
    <w:pPr>
      <w:spacing w:line="278" w:lineRule="auto"/>
    </w:pPr>
    <w:rPr>
      <w:kern w:val="2"/>
      <w:sz w:val="24"/>
      <w:szCs w:val="24"/>
      <w14:ligatures w14:val="standardContextual"/>
    </w:rPr>
  </w:style>
  <w:style w:type="paragraph" w:customStyle="1" w:styleId="C71D73BB45E745B7A289B473E582AF61">
    <w:name w:val="C71D73BB45E745B7A289B473E582AF61"/>
    <w:rsid w:val="00021861"/>
    <w:pPr>
      <w:spacing w:line="278" w:lineRule="auto"/>
    </w:pPr>
    <w:rPr>
      <w:kern w:val="2"/>
      <w:sz w:val="24"/>
      <w:szCs w:val="24"/>
      <w14:ligatures w14:val="standardContextual"/>
    </w:rPr>
  </w:style>
  <w:style w:type="paragraph" w:customStyle="1" w:styleId="1F17C1BDE6D8409C8ADFE4EF4294BEDE">
    <w:name w:val="1F17C1BDE6D8409C8ADFE4EF4294BEDE"/>
    <w:rsid w:val="0055721C"/>
    <w:pPr>
      <w:spacing w:line="278" w:lineRule="auto"/>
    </w:pPr>
    <w:rPr>
      <w:kern w:val="2"/>
      <w:sz w:val="24"/>
      <w:szCs w:val="24"/>
      <w14:ligatures w14:val="standardContextual"/>
    </w:rPr>
  </w:style>
  <w:style w:type="paragraph" w:customStyle="1" w:styleId="161FC1DCA71349E5AE6D15FD4D563273">
    <w:name w:val="161FC1DCA71349E5AE6D15FD4D563273"/>
    <w:rsid w:val="0055721C"/>
    <w:pPr>
      <w:spacing w:line="278" w:lineRule="auto"/>
    </w:pPr>
    <w:rPr>
      <w:kern w:val="2"/>
      <w:sz w:val="24"/>
      <w:szCs w:val="24"/>
      <w14:ligatures w14:val="standardContextual"/>
    </w:rPr>
  </w:style>
  <w:style w:type="paragraph" w:customStyle="1" w:styleId="9FCF36633989448B86DA6D6EFE3912E7">
    <w:name w:val="9FCF36633989448B86DA6D6EFE3912E7"/>
    <w:rsid w:val="0055721C"/>
    <w:pPr>
      <w:spacing w:line="278" w:lineRule="auto"/>
    </w:pPr>
    <w:rPr>
      <w:kern w:val="2"/>
      <w:sz w:val="24"/>
      <w:szCs w:val="24"/>
      <w14:ligatures w14:val="standardContextual"/>
    </w:rPr>
  </w:style>
  <w:style w:type="paragraph" w:customStyle="1" w:styleId="AFA6863031284A2280242AF65FB5E161">
    <w:name w:val="AFA6863031284A2280242AF65FB5E161"/>
    <w:rsid w:val="0055721C"/>
    <w:pPr>
      <w:spacing w:line="278" w:lineRule="auto"/>
    </w:pPr>
    <w:rPr>
      <w:kern w:val="2"/>
      <w:sz w:val="24"/>
      <w:szCs w:val="24"/>
      <w14:ligatures w14:val="standardContextual"/>
    </w:rPr>
  </w:style>
  <w:style w:type="paragraph" w:customStyle="1" w:styleId="EC37939FCA1A4A30934D96C491178814">
    <w:name w:val="EC37939FCA1A4A30934D96C491178814"/>
    <w:rsid w:val="00A57725"/>
    <w:pPr>
      <w:spacing w:line="278" w:lineRule="auto"/>
    </w:pPr>
    <w:rPr>
      <w:kern w:val="2"/>
      <w:sz w:val="24"/>
      <w:szCs w:val="24"/>
      <w14:ligatures w14:val="standardContextual"/>
    </w:rPr>
  </w:style>
  <w:style w:type="paragraph" w:customStyle="1" w:styleId="93A558A3ED0B4A3AAF6EF357BC86D250">
    <w:name w:val="93A558A3ED0B4A3AAF6EF357BC86D250"/>
    <w:rsid w:val="00A57725"/>
    <w:pPr>
      <w:spacing w:line="278" w:lineRule="auto"/>
    </w:pPr>
    <w:rPr>
      <w:kern w:val="2"/>
      <w:sz w:val="24"/>
      <w:szCs w:val="24"/>
      <w14:ligatures w14:val="standardContextual"/>
    </w:rPr>
  </w:style>
  <w:style w:type="paragraph" w:customStyle="1" w:styleId="BE76732854674CF3A2E26FF03C36AE3E">
    <w:name w:val="BE76732854674CF3A2E26FF03C36AE3E"/>
    <w:rsid w:val="00A57725"/>
    <w:pPr>
      <w:spacing w:line="278" w:lineRule="auto"/>
    </w:pPr>
    <w:rPr>
      <w:kern w:val="2"/>
      <w:sz w:val="24"/>
      <w:szCs w:val="24"/>
      <w14:ligatures w14:val="standardContextual"/>
    </w:rPr>
  </w:style>
  <w:style w:type="paragraph" w:customStyle="1" w:styleId="893B28101CE046018ACE8212D80302FF">
    <w:name w:val="893B28101CE046018ACE8212D80302FF"/>
    <w:rsid w:val="00A57725"/>
    <w:pPr>
      <w:spacing w:line="278" w:lineRule="auto"/>
    </w:pPr>
    <w:rPr>
      <w:kern w:val="2"/>
      <w:sz w:val="24"/>
      <w:szCs w:val="24"/>
      <w14:ligatures w14:val="standardContextual"/>
    </w:rPr>
  </w:style>
  <w:style w:type="paragraph" w:customStyle="1" w:styleId="0AFDD7AEA75B4B8C8F62D3CCF4844449">
    <w:name w:val="0AFDD7AEA75B4B8C8F62D3CCF4844449"/>
    <w:rsid w:val="00A57725"/>
    <w:pPr>
      <w:spacing w:line="278" w:lineRule="auto"/>
    </w:pPr>
    <w:rPr>
      <w:kern w:val="2"/>
      <w:sz w:val="24"/>
      <w:szCs w:val="24"/>
      <w14:ligatures w14:val="standardContextual"/>
    </w:rPr>
  </w:style>
  <w:style w:type="paragraph" w:customStyle="1" w:styleId="048A291A4554452194AA18AE45938FD4">
    <w:name w:val="048A291A4554452194AA18AE45938FD4"/>
    <w:rsid w:val="00A57725"/>
    <w:pPr>
      <w:spacing w:line="278" w:lineRule="auto"/>
    </w:pPr>
    <w:rPr>
      <w:kern w:val="2"/>
      <w:sz w:val="24"/>
      <w:szCs w:val="24"/>
      <w14:ligatures w14:val="standardContextual"/>
    </w:rPr>
  </w:style>
  <w:style w:type="paragraph" w:customStyle="1" w:styleId="BE3F0BFD8FB64193BB329188401AD1CB">
    <w:name w:val="BE3F0BFD8FB64193BB329188401AD1CB"/>
    <w:pPr>
      <w:spacing w:line="278" w:lineRule="auto"/>
    </w:pPr>
    <w:rPr>
      <w:kern w:val="2"/>
      <w:sz w:val="24"/>
      <w:szCs w:val="24"/>
      <w14:ligatures w14:val="standardContextual"/>
    </w:rPr>
  </w:style>
  <w:style w:type="paragraph" w:customStyle="1" w:styleId="E90F8982B6664537B999D07143803300">
    <w:name w:val="E90F8982B6664537B999D07143803300"/>
    <w:rsid w:val="00746149"/>
    <w:rPr>
      <w:kern w:val="2"/>
      <w14:ligatures w14:val="standardContextual"/>
    </w:rPr>
  </w:style>
  <w:style w:type="paragraph" w:customStyle="1" w:styleId="E87BAB03E4AE4FC98628D295C5D68A9C">
    <w:name w:val="E87BAB03E4AE4FC98628D295C5D68A9C"/>
    <w:rsid w:val="00746149"/>
    <w:rPr>
      <w:kern w:val="2"/>
      <w14:ligatures w14:val="standardContextual"/>
    </w:rPr>
  </w:style>
  <w:style w:type="paragraph" w:customStyle="1" w:styleId="1C1E0FA6096E4C4D8AC303E0A5A9F1EE">
    <w:name w:val="1C1E0FA6096E4C4D8AC303E0A5A9F1EE"/>
    <w:rsid w:val="00746149"/>
    <w:rPr>
      <w:kern w:val="2"/>
      <w14:ligatures w14:val="standardContextual"/>
    </w:rPr>
  </w:style>
  <w:style w:type="paragraph" w:customStyle="1" w:styleId="C26F9D1EB4994A64AF20448D27D904DA">
    <w:name w:val="C26F9D1EB4994A64AF20448D27D904DA"/>
    <w:rsid w:val="009150E1"/>
    <w:pPr>
      <w:spacing w:line="278" w:lineRule="auto"/>
    </w:pPr>
    <w:rPr>
      <w:kern w:val="2"/>
      <w:sz w:val="24"/>
      <w:szCs w:val="24"/>
      <w14:ligatures w14:val="standardContextual"/>
    </w:rPr>
  </w:style>
  <w:style w:type="paragraph" w:customStyle="1" w:styleId="D62A597BCC474A3DABD3FF9633FDDC32">
    <w:name w:val="D62A597BCC474A3DABD3FF9633FDDC32"/>
    <w:rsid w:val="009150E1"/>
    <w:pPr>
      <w:spacing w:line="278" w:lineRule="auto"/>
    </w:pPr>
    <w:rPr>
      <w:kern w:val="2"/>
      <w:sz w:val="24"/>
      <w:szCs w:val="24"/>
      <w14:ligatures w14:val="standardContextual"/>
    </w:rPr>
  </w:style>
  <w:style w:type="paragraph" w:customStyle="1" w:styleId="F770637860FA41BCA8E02871D598B214">
    <w:name w:val="F770637860FA41BCA8E02871D598B214"/>
    <w:rsid w:val="009150E1"/>
    <w:pPr>
      <w:spacing w:line="278" w:lineRule="auto"/>
    </w:pPr>
    <w:rPr>
      <w:kern w:val="2"/>
      <w:sz w:val="24"/>
      <w:szCs w:val="24"/>
      <w14:ligatures w14:val="standardContextual"/>
    </w:rPr>
  </w:style>
  <w:style w:type="paragraph" w:customStyle="1" w:styleId="941154292E014E2A9057FBFDB77658C0">
    <w:name w:val="941154292E014E2A9057FBFDB77658C0"/>
    <w:rsid w:val="009150E1"/>
    <w:pPr>
      <w:spacing w:line="278" w:lineRule="auto"/>
    </w:pPr>
    <w:rPr>
      <w:kern w:val="2"/>
      <w:sz w:val="24"/>
      <w:szCs w:val="24"/>
      <w14:ligatures w14:val="standardContextual"/>
    </w:rPr>
  </w:style>
  <w:style w:type="paragraph" w:customStyle="1" w:styleId="DC2920D60765480A902207FEB19E8E0E">
    <w:name w:val="DC2920D60765480A902207FEB19E8E0E"/>
    <w:rsid w:val="009150E1"/>
    <w:pPr>
      <w:spacing w:line="278" w:lineRule="auto"/>
    </w:pPr>
    <w:rPr>
      <w:kern w:val="2"/>
      <w:sz w:val="24"/>
      <w:szCs w:val="24"/>
      <w14:ligatures w14:val="standardContextual"/>
    </w:rPr>
  </w:style>
  <w:style w:type="paragraph" w:customStyle="1" w:styleId="3039DBA69F7044649B426AAAB2A9065A">
    <w:name w:val="3039DBA69F7044649B426AAAB2A9065A"/>
    <w:rsid w:val="009150E1"/>
    <w:pPr>
      <w:spacing w:line="278" w:lineRule="auto"/>
    </w:pPr>
    <w:rPr>
      <w:kern w:val="2"/>
      <w:sz w:val="24"/>
      <w:szCs w:val="24"/>
      <w14:ligatures w14:val="standardContextual"/>
    </w:rPr>
  </w:style>
  <w:style w:type="paragraph" w:customStyle="1" w:styleId="1B12BB54439547B78D9FBF64A3F4B72A">
    <w:name w:val="1B12BB54439547B78D9FBF64A3F4B72A"/>
    <w:rsid w:val="009150E1"/>
    <w:pPr>
      <w:spacing w:line="278" w:lineRule="auto"/>
    </w:pPr>
    <w:rPr>
      <w:kern w:val="2"/>
      <w:sz w:val="24"/>
      <w:szCs w:val="24"/>
      <w14:ligatures w14:val="standardContextual"/>
    </w:rPr>
  </w:style>
  <w:style w:type="paragraph" w:customStyle="1" w:styleId="85A9D94BD8EA4D738072DD4977F887D3">
    <w:name w:val="85A9D94BD8EA4D738072DD4977F887D3"/>
    <w:rsid w:val="009150E1"/>
    <w:pPr>
      <w:spacing w:line="278" w:lineRule="auto"/>
    </w:pPr>
    <w:rPr>
      <w:kern w:val="2"/>
      <w:sz w:val="24"/>
      <w:szCs w:val="24"/>
      <w14:ligatures w14:val="standardContextual"/>
    </w:rPr>
  </w:style>
  <w:style w:type="paragraph" w:customStyle="1" w:styleId="E55480F65E204124B9019F27A01618E8">
    <w:name w:val="E55480F65E204124B9019F27A01618E8"/>
    <w:rsid w:val="006377E3"/>
    <w:pPr>
      <w:spacing w:line="278" w:lineRule="auto"/>
    </w:pPr>
    <w:rPr>
      <w:kern w:val="2"/>
      <w:sz w:val="24"/>
      <w:szCs w:val="24"/>
      <w14:ligatures w14:val="standardContextual"/>
    </w:rPr>
  </w:style>
  <w:style w:type="paragraph" w:customStyle="1" w:styleId="49E9FCD67FD447C1A49B29A6FB29AB45">
    <w:name w:val="49E9FCD67FD447C1A49B29A6FB29AB45"/>
    <w:rsid w:val="006377E3"/>
    <w:pPr>
      <w:spacing w:line="278" w:lineRule="auto"/>
    </w:pPr>
    <w:rPr>
      <w:kern w:val="2"/>
      <w:sz w:val="24"/>
      <w:szCs w:val="24"/>
      <w14:ligatures w14:val="standardContextual"/>
    </w:rPr>
  </w:style>
  <w:style w:type="paragraph" w:customStyle="1" w:styleId="4E13CB53DE6E492D9BE8B0CE8D12C2F0">
    <w:name w:val="4E13CB53DE6E492D9BE8B0CE8D12C2F0"/>
    <w:rsid w:val="006377E3"/>
    <w:pPr>
      <w:spacing w:line="278" w:lineRule="auto"/>
    </w:pPr>
    <w:rPr>
      <w:kern w:val="2"/>
      <w:sz w:val="24"/>
      <w:szCs w:val="24"/>
      <w14:ligatures w14:val="standardContextual"/>
    </w:rPr>
  </w:style>
  <w:style w:type="paragraph" w:customStyle="1" w:styleId="7F554C2B1F104891B0A1728C3E1D9373">
    <w:name w:val="7F554C2B1F104891B0A1728C3E1D9373"/>
    <w:rsid w:val="00C16CAF"/>
    <w:pPr>
      <w:spacing w:line="278" w:lineRule="auto"/>
    </w:pPr>
    <w:rPr>
      <w:kern w:val="2"/>
      <w:sz w:val="24"/>
      <w:szCs w:val="24"/>
      <w14:ligatures w14:val="standardContextual"/>
    </w:rPr>
  </w:style>
  <w:style w:type="paragraph" w:customStyle="1" w:styleId="4BE8EA0186CD4E17AD14592AEDADD016">
    <w:name w:val="4BE8EA0186CD4E17AD14592AEDADD016"/>
    <w:rsid w:val="00481C5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DocTitle>Gateway determination report – PP-2024-1406</DocTitle>
</roo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09BD4574D7CA4185DFC0F287351DE0" ma:contentTypeVersion="5" ma:contentTypeDescription="Create a new document." ma:contentTypeScope="" ma:versionID="428e80ee14430af643b8ae3e8c0dbb60">
  <xsd:schema xmlns:xsd="http://www.w3.org/2001/XMLSchema" xmlns:xs="http://www.w3.org/2001/XMLSchema" xmlns:p="http://schemas.microsoft.com/office/2006/metadata/properties" xmlns:ns2="72d5a1c1-4e5b-4997-8e48-f7cb00fd9763" xmlns:ns3="d3268640-378e-453c-94e9-9a192abcef35" targetNamespace="http://schemas.microsoft.com/office/2006/metadata/properties" ma:root="true" ma:fieldsID="fee2cb0ba8cccc9fcd21d23195469413" ns2:_="" ns3:_="">
    <xsd:import namespace="72d5a1c1-4e5b-4997-8e48-f7cb00fd9763"/>
    <xsd:import namespace="d3268640-378e-453c-94e9-9a192abcef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5a1c1-4e5b-4997-8e48-f7cb00fd9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8640-378e-453c-94e9-9a192abcef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4.xml><?xml version="1.0" encoding="utf-8"?>
<ds:datastoreItem xmlns:ds="http://schemas.openxmlformats.org/officeDocument/2006/customXml" ds:itemID="{D0E1ECD7-3C0B-4225-9784-96C40C87A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5a1c1-4e5b-4997-8e48-f7cb00fd9763"/>
    <ds:schemaRef ds:uri="d3268640-378e-453c-94e9-9a192abce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FC3ABE-C95F-4917-8277-82AB6731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22</Pages>
  <Words>5833</Words>
  <Characters>31971</Characters>
  <Application>Microsoft Office Word</Application>
  <DocSecurity>0</DocSecurity>
  <Lines>726</Lines>
  <Paragraphs>300</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37504</CharactersWithSpaces>
  <SharedDoc>false</SharedDoc>
  <HLinks>
    <vt:vector size="180" baseType="variant">
      <vt:variant>
        <vt:i4>3473528</vt:i4>
      </vt:variant>
      <vt:variant>
        <vt:i4>168</vt:i4>
      </vt:variant>
      <vt:variant>
        <vt:i4>0</vt:i4>
      </vt:variant>
      <vt:variant>
        <vt:i4>5</vt:i4>
      </vt:variant>
      <vt:variant>
        <vt:lpwstr>https://legislation.nsw.gov.au/view/html/inforce/current/epi-2021-0732</vt:lpwstr>
      </vt:variant>
      <vt:variant>
        <vt:lpwstr/>
      </vt:variant>
      <vt:variant>
        <vt:i4>3407994</vt:i4>
      </vt:variant>
      <vt:variant>
        <vt:i4>165</vt:i4>
      </vt:variant>
      <vt:variant>
        <vt:i4>0</vt:i4>
      </vt:variant>
      <vt:variant>
        <vt:i4>5</vt:i4>
      </vt:variant>
      <vt:variant>
        <vt:lpwstr>https://legislation.nsw.gov.au/view/html/inforce/current/epi-2022-0521</vt:lpwstr>
      </vt:variant>
      <vt:variant>
        <vt:lpwstr/>
      </vt:variant>
      <vt:variant>
        <vt:i4>3342458</vt:i4>
      </vt:variant>
      <vt:variant>
        <vt:i4>162</vt:i4>
      </vt:variant>
      <vt:variant>
        <vt:i4>0</vt:i4>
      </vt:variant>
      <vt:variant>
        <vt:i4>5</vt:i4>
      </vt:variant>
      <vt:variant>
        <vt:lpwstr>https://legislation.nsw.gov.au/view/html/inforce/current/epi-2021-0714</vt:lpwstr>
      </vt:variant>
      <vt:variant>
        <vt:lpwstr/>
      </vt:variant>
      <vt:variant>
        <vt:i4>1507381</vt:i4>
      </vt:variant>
      <vt:variant>
        <vt:i4>149</vt:i4>
      </vt:variant>
      <vt:variant>
        <vt:i4>0</vt:i4>
      </vt:variant>
      <vt:variant>
        <vt:i4>5</vt:i4>
      </vt:variant>
      <vt:variant>
        <vt:lpwstr/>
      </vt:variant>
      <vt:variant>
        <vt:lpwstr>_Toc174087805</vt:lpwstr>
      </vt:variant>
      <vt:variant>
        <vt:i4>1507381</vt:i4>
      </vt:variant>
      <vt:variant>
        <vt:i4>143</vt:i4>
      </vt:variant>
      <vt:variant>
        <vt:i4>0</vt:i4>
      </vt:variant>
      <vt:variant>
        <vt:i4>5</vt:i4>
      </vt:variant>
      <vt:variant>
        <vt:lpwstr/>
      </vt:variant>
      <vt:variant>
        <vt:lpwstr>_Toc174087804</vt:lpwstr>
      </vt:variant>
      <vt:variant>
        <vt:i4>1507381</vt:i4>
      </vt:variant>
      <vt:variant>
        <vt:i4>137</vt:i4>
      </vt:variant>
      <vt:variant>
        <vt:i4>0</vt:i4>
      </vt:variant>
      <vt:variant>
        <vt:i4>5</vt:i4>
      </vt:variant>
      <vt:variant>
        <vt:lpwstr/>
      </vt:variant>
      <vt:variant>
        <vt:lpwstr>_Toc174087803</vt:lpwstr>
      </vt:variant>
      <vt:variant>
        <vt:i4>1507381</vt:i4>
      </vt:variant>
      <vt:variant>
        <vt:i4>131</vt:i4>
      </vt:variant>
      <vt:variant>
        <vt:i4>0</vt:i4>
      </vt:variant>
      <vt:variant>
        <vt:i4>5</vt:i4>
      </vt:variant>
      <vt:variant>
        <vt:lpwstr/>
      </vt:variant>
      <vt:variant>
        <vt:lpwstr>_Toc174087802</vt:lpwstr>
      </vt:variant>
      <vt:variant>
        <vt:i4>1507381</vt:i4>
      </vt:variant>
      <vt:variant>
        <vt:i4>125</vt:i4>
      </vt:variant>
      <vt:variant>
        <vt:i4>0</vt:i4>
      </vt:variant>
      <vt:variant>
        <vt:i4>5</vt:i4>
      </vt:variant>
      <vt:variant>
        <vt:lpwstr/>
      </vt:variant>
      <vt:variant>
        <vt:lpwstr>_Toc174087801</vt:lpwstr>
      </vt:variant>
      <vt:variant>
        <vt:i4>1507381</vt:i4>
      </vt:variant>
      <vt:variant>
        <vt:i4>119</vt:i4>
      </vt:variant>
      <vt:variant>
        <vt:i4>0</vt:i4>
      </vt:variant>
      <vt:variant>
        <vt:i4>5</vt:i4>
      </vt:variant>
      <vt:variant>
        <vt:lpwstr/>
      </vt:variant>
      <vt:variant>
        <vt:lpwstr>_Toc174087800</vt:lpwstr>
      </vt:variant>
      <vt:variant>
        <vt:i4>1966138</vt:i4>
      </vt:variant>
      <vt:variant>
        <vt:i4>113</vt:i4>
      </vt:variant>
      <vt:variant>
        <vt:i4>0</vt:i4>
      </vt:variant>
      <vt:variant>
        <vt:i4>5</vt:i4>
      </vt:variant>
      <vt:variant>
        <vt:lpwstr/>
      </vt:variant>
      <vt:variant>
        <vt:lpwstr>_Toc174087799</vt:lpwstr>
      </vt:variant>
      <vt:variant>
        <vt:i4>1966138</vt:i4>
      </vt:variant>
      <vt:variant>
        <vt:i4>107</vt:i4>
      </vt:variant>
      <vt:variant>
        <vt:i4>0</vt:i4>
      </vt:variant>
      <vt:variant>
        <vt:i4>5</vt:i4>
      </vt:variant>
      <vt:variant>
        <vt:lpwstr/>
      </vt:variant>
      <vt:variant>
        <vt:lpwstr>_Toc174087798</vt:lpwstr>
      </vt:variant>
      <vt:variant>
        <vt:i4>1966138</vt:i4>
      </vt:variant>
      <vt:variant>
        <vt:i4>101</vt:i4>
      </vt:variant>
      <vt:variant>
        <vt:i4>0</vt:i4>
      </vt:variant>
      <vt:variant>
        <vt:i4>5</vt:i4>
      </vt:variant>
      <vt:variant>
        <vt:lpwstr/>
      </vt:variant>
      <vt:variant>
        <vt:lpwstr>_Toc174087797</vt:lpwstr>
      </vt:variant>
      <vt:variant>
        <vt:i4>1966138</vt:i4>
      </vt:variant>
      <vt:variant>
        <vt:i4>95</vt:i4>
      </vt:variant>
      <vt:variant>
        <vt:i4>0</vt:i4>
      </vt:variant>
      <vt:variant>
        <vt:i4>5</vt:i4>
      </vt:variant>
      <vt:variant>
        <vt:lpwstr/>
      </vt:variant>
      <vt:variant>
        <vt:lpwstr>_Toc174087796</vt:lpwstr>
      </vt:variant>
      <vt:variant>
        <vt:i4>1966138</vt:i4>
      </vt:variant>
      <vt:variant>
        <vt:i4>89</vt:i4>
      </vt:variant>
      <vt:variant>
        <vt:i4>0</vt:i4>
      </vt:variant>
      <vt:variant>
        <vt:i4>5</vt:i4>
      </vt:variant>
      <vt:variant>
        <vt:lpwstr/>
      </vt:variant>
      <vt:variant>
        <vt:lpwstr>_Toc174087795</vt:lpwstr>
      </vt:variant>
      <vt:variant>
        <vt:i4>1966138</vt:i4>
      </vt:variant>
      <vt:variant>
        <vt:i4>83</vt:i4>
      </vt:variant>
      <vt:variant>
        <vt:i4>0</vt:i4>
      </vt:variant>
      <vt:variant>
        <vt:i4>5</vt:i4>
      </vt:variant>
      <vt:variant>
        <vt:lpwstr/>
      </vt:variant>
      <vt:variant>
        <vt:lpwstr>_Toc174087794</vt:lpwstr>
      </vt:variant>
      <vt:variant>
        <vt:i4>1966138</vt:i4>
      </vt:variant>
      <vt:variant>
        <vt:i4>77</vt:i4>
      </vt:variant>
      <vt:variant>
        <vt:i4>0</vt:i4>
      </vt:variant>
      <vt:variant>
        <vt:i4>5</vt:i4>
      </vt:variant>
      <vt:variant>
        <vt:lpwstr/>
      </vt:variant>
      <vt:variant>
        <vt:lpwstr>_Toc174087793</vt:lpwstr>
      </vt:variant>
      <vt:variant>
        <vt:i4>1966138</vt:i4>
      </vt:variant>
      <vt:variant>
        <vt:i4>71</vt:i4>
      </vt:variant>
      <vt:variant>
        <vt:i4>0</vt:i4>
      </vt:variant>
      <vt:variant>
        <vt:i4>5</vt:i4>
      </vt:variant>
      <vt:variant>
        <vt:lpwstr/>
      </vt:variant>
      <vt:variant>
        <vt:lpwstr>_Toc174087792</vt:lpwstr>
      </vt:variant>
      <vt:variant>
        <vt:i4>1966138</vt:i4>
      </vt:variant>
      <vt:variant>
        <vt:i4>65</vt:i4>
      </vt:variant>
      <vt:variant>
        <vt:i4>0</vt:i4>
      </vt:variant>
      <vt:variant>
        <vt:i4>5</vt:i4>
      </vt:variant>
      <vt:variant>
        <vt:lpwstr/>
      </vt:variant>
      <vt:variant>
        <vt:lpwstr>_Toc174087791</vt:lpwstr>
      </vt:variant>
      <vt:variant>
        <vt:i4>1966138</vt:i4>
      </vt:variant>
      <vt:variant>
        <vt:i4>59</vt:i4>
      </vt:variant>
      <vt:variant>
        <vt:i4>0</vt:i4>
      </vt:variant>
      <vt:variant>
        <vt:i4>5</vt:i4>
      </vt:variant>
      <vt:variant>
        <vt:lpwstr/>
      </vt:variant>
      <vt:variant>
        <vt:lpwstr>_Toc174087790</vt:lpwstr>
      </vt:variant>
      <vt:variant>
        <vt:i4>2031674</vt:i4>
      </vt:variant>
      <vt:variant>
        <vt:i4>53</vt:i4>
      </vt:variant>
      <vt:variant>
        <vt:i4>0</vt:i4>
      </vt:variant>
      <vt:variant>
        <vt:i4>5</vt:i4>
      </vt:variant>
      <vt:variant>
        <vt:lpwstr/>
      </vt:variant>
      <vt:variant>
        <vt:lpwstr>_Toc174087789</vt:lpwstr>
      </vt:variant>
      <vt:variant>
        <vt:i4>2031674</vt:i4>
      </vt:variant>
      <vt:variant>
        <vt:i4>47</vt:i4>
      </vt:variant>
      <vt:variant>
        <vt:i4>0</vt:i4>
      </vt:variant>
      <vt:variant>
        <vt:i4>5</vt:i4>
      </vt:variant>
      <vt:variant>
        <vt:lpwstr/>
      </vt:variant>
      <vt:variant>
        <vt:lpwstr>_Toc174087788</vt:lpwstr>
      </vt:variant>
      <vt:variant>
        <vt:i4>2031674</vt:i4>
      </vt:variant>
      <vt:variant>
        <vt:i4>41</vt:i4>
      </vt:variant>
      <vt:variant>
        <vt:i4>0</vt:i4>
      </vt:variant>
      <vt:variant>
        <vt:i4>5</vt:i4>
      </vt:variant>
      <vt:variant>
        <vt:lpwstr/>
      </vt:variant>
      <vt:variant>
        <vt:lpwstr>_Toc174087787</vt:lpwstr>
      </vt:variant>
      <vt:variant>
        <vt:i4>2031674</vt:i4>
      </vt:variant>
      <vt:variant>
        <vt:i4>35</vt:i4>
      </vt:variant>
      <vt:variant>
        <vt:i4>0</vt:i4>
      </vt:variant>
      <vt:variant>
        <vt:i4>5</vt:i4>
      </vt:variant>
      <vt:variant>
        <vt:lpwstr/>
      </vt:variant>
      <vt:variant>
        <vt:lpwstr>_Toc174087786</vt:lpwstr>
      </vt:variant>
      <vt:variant>
        <vt:i4>2031674</vt:i4>
      </vt:variant>
      <vt:variant>
        <vt:i4>29</vt:i4>
      </vt:variant>
      <vt:variant>
        <vt:i4>0</vt:i4>
      </vt:variant>
      <vt:variant>
        <vt:i4>5</vt:i4>
      </vt:variant>
      <vt:variant>
        <vt:lpwstr/>
      </vt:variant>
      <vt:variant>
        <vt:lpwstr>_Toc174087785</vt:lpwstr>
      </vt:variant>
      <vt:variant>
        <vt:i4>2031674</vt:i4>
      </vt:variant>
      <vt:variant>
        <vt:i4>23</vt:i4>
      </vt:variant>
      <vt:variant>
        <vt:i4>0</vt:i4>
      </vt:variant>
      <vt:variant>
        <vt:i4>5</vt:i4>
      </vt:variant>
      <vt:variant>
        <vt:lpwstr/>
      </vt:variant>
      <vt:variant>
        <vt:lpwstr>_Toc174087784</vt:lpwstr>
      </vt:variant>
      <vt:variant>
        <vt:i4>2031674</vt:i4>
      </vt:variant>
      <vt:variant>
        <vt:i4>17</vt:i4>
      </vt:variant>
      <vt:variant>
        <vt:i4>0</vt:i4>
      </vt:variant>
      <vt:variant>
        <vt:i4>5</vt:i4>
      </vt:variant>
      <vt:variant>
        <vt:lpwstr/>
      </vt:variant>
      <vt:variant>
        <vt:lpwstr>_Toc174087783</vt:lpwstr>
      </vt:variant>
      <vt:variant>
        <vt:i4>2031674</vt:i4>
      </vt:variant>
      <vt:variant>
        <vt:i4>11</vt:i4>
      </vt:variant>
      <vt:variant>
        <vt:i4>0</vt:i4>
      </vt:variant>
      <vt:variant>
        <vt:i4>5</vt:i4>
      </vt:variant>
      <vt:variant>
        <vt:lpwstr/>
      </vt:variant>
      <vt:variant>
        <vt:lpwstr>_Toc174087782</vt:lpwstr>
      </vt:variant>
      <vt:variant>
        <vt:i4>2031674</vt:i4>
      </vt:variant>
      <vt:variant>
        <vt:i4>5</vt:i4>
      </vt:variant>
      <vt:variant>
        <vt:i4>0</vt:i4>
      </vt:variant>
      <vt:variant>
        <vt:i4>5</vt:i4>
      </vt:variant>
      <vt:variant>
        <vt:lpwstr/>
      </vt:variant>
      <vt:variant>
        <vt:lpwstr>_Toc174087781</vt:lpwstr>
      </vt:variant>
      <vt:variant>
        <vt:i4>6357036</vt:i4>
      </vt:variant>
      <vt:variant>
        <vt:i4>0</vt:i4>
      </vt:variant>
      <vt:variant>
        <vt:i4>0</vt:i4>
      </vt:variant>
      <vt:variant>
        <vt:i4>5</vt:i4>
      </vt:variant>
      <vt:variant>
        <vt:lpwstr>http://www.dpie.nsw.gov.au/</vt:lpwstr>
      </vt:variant>
      <vt:variant>
        <vt:lpwstr/>
      </vt:variant>
      <vt:variant>
        <vt:i4>122</vt:i4>
      </vt:variant>
      <vt:variant>
        <vt:i4>0</vt:i4>
      </vt:variant>
      <vt:variant>
        <vt:i4>0</vt:i4>
      </vt:variant>
      <vt:variant>
        <vt:i4>5</vt:i4>
      </vt:variant>
      <vt:variant>
        <vt:lpwstr>mailto:Oyshee.Iqbal@planning.nsw.gov.au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IRF24/2162</dc:subject>
  <dc:creator>Cath Grove</dc:creator>
  <cp:keywords/>
  <cp:lastModifiedBy>Rukshan de Silva</cp:lastModifiedBy>
  <cp:revision>7</cp:revision>
  <cp:lastPrinted>2019-06-22T20:35:00Z</cp:lastPrinted>
  <dcterms:created xsi:type="dcterms:W3CDTF">2024-09-18T06:12:00Z</dcterms:created>
  <dcterms:modified xsi:type="dcterms:W3CDTF">2024-09-23T07:27:00Z</dcterms:modified>
  <cp:contentStatus>Parramatta CBD Supplementary Matters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0x0101005309BD4574D7CA4185DFC0F287351DE0</vt:lpwstr>
  </property>
  <property fmtid="{D5CDD505-2E9C-101B-9397-08002B2CF9AE}" pid="3" name="TaxKeyword">
    <vt:lpwstr/>
  </property>
</Properties>
</file>